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7A99" w14:textId="27A5617B" w:rsidR="00153EAF" w:rsidRDefault="00CC41E6" w:rsidP="00CC41E6">
      <w:pPr>
        <w:jc w:val="center"/>
        <w:rPr>
          <w:lang w:val="es-MX"/>
        </w:rPr>
      </w:pPr>
      <w:r>
        <w:rPr>
          <w:lang w:val="es-MX"/>
        </w:rPr>
        <w:t>Econometría I – Primer Parcial</w:t>
      </w:r>
    </w:p>
    <w:p w14:paraId="0E9983E1" w14:textId="31ABD736" w:rsidR="00CC41E6" w:rsidRDefault="00CC41E6" w:rsidP="00CC41E6">
      <w:pPr>
        <w:jc w:val="center"/>
        <w:rPr>
          <w:lang w:val="es-MX"/>
        </w:rPr>
      </w:pPr>
      <w:r>
        <w:rPr>
          <w:lang w:val="es-MX"/>
        </w:rPr>
        <w:t xml:space="preserve">Nicolás Ronderos </w:t>
      </w:r>
      <w:proofErr w:type="spellStart"/>
      <w:r>
        <w:rPr>
          <w:lang w:val="es-MX"/>
        </w:rPr>
        <w:t>Phd</w:t>
      </w:r>
      <w:proofErr w:type="spellEnd"/>
    </w:p>
    <w:p w14:paraId="0B616679" w14:textId="77777777" w:rsidR="00CC41E6" w:rsidRDefault="00CC41E6" w:rsidP="00CC41E6">
      <w:pPr>
        <w:jc w:val="center"/>
        <w:rPr>
          <w:lang w:val="es-MX"/>
        </w:rPr>
      </w:pPr>
      <w:r>
        <w:rPr>
          <w:lang w:val="es-MX"/>
        </w:rPr>
        <w:t>Nombre: __________________________________________________</w:t>
      </w:r>
    </w:p>
    <w:p w14:paraId="645999EE" w14:textId="44E1F477" w:rsidR="00CC41E6" w:rsidRDefault="00E742A9" w:rsidP="00CC41E6">
      <w:pPr>
        <w:pStyle w:val="Prrafodelista"/>
        <w:numPr>
          <w:ilvl w:val="0"/>
          <w:numId w:val="3"/>
        </w:numPr>
        <w:spacing w:before="100" w:beforeAutospacing="1" w:after="100" w:afterAutospacing="1" w:line="240" w:lineRule="auto"/>
        <w:jc w:val="both"/>
        <w:rPr>
          <w:lang w:val="es-MX"/>
        </w:rPr>
      </w:pPr>
      <w:r>
        <w:rPr>
          <w:b/>
          <w:bCs/>
          <w:lang w:val="es-MX"/>
        </w:rPr>
        <w:t xml:space="preserve">(20%) </w:t>
      </w:r>
      <w:r w:rsidR="00CC41E6" w:rsidRPr="00CC41E6">
        <w:rPr>
          <w:b/>
          <w:bCs/>
          <w:lang w:val="es-MX"/>
        </w:rPr>
        <w:t>Monty Hall.</w:t>
      </w:r>
      <w:r w:rsidR="00CC41E6">
        <w:rPr>
          <w:lang w:val="es-MX"/>
        </w:rPr>
        <w:t xml:space="preserve"> </w:t>
      </w:r>
      <w:r w:rsidR="00CC41E6" w:rsidRPr="00CC41E6">
        <w:rPr>
          <w:lang w:val="es-MX"/>
        </w:rPr>
        <w:t xml:space="preserve">En un concurso televisivo, hay </w:t>
      </w:r>
      <w:r w:rsidR="00CC41E6" w:rsidRPr="00CC41E6">
        <w:rPr>
          <w:b/>
          <w:bCs/>
          <w:lang w:val="es-MX"/>
        </w:rPr>
        <w:t>tres puertas cerradas</w:t>
      </w:r>
      <w:r w:rsidR="00CC41E6" w:rsidRPr="00CC41E6">
        <w:rPr>
          <w:lang w:val="es-MX"/>
        </w:rPr>
        <w:t>: detrás de una puerta hay un premio (un auto) y detrás de las otras dos hay cabras.</w:t>
      </w:r>
      <w:r w:rsidR="00CC41E6">
        <w:rPr>
          <w:lang w:val="es-MX"/>
        </w:rPr>
        <w:t xml:space="preserve"> Suponga que se desea ganar el auto y no las cabras. </w:t>
      </w:r>
      <w:r w:rsidR="00CC41E6" w:rsidRPr="00CC41E6">
        <w:rPr>
          <w:lang w:val="es-MX"/>
        </w:rPr>
        <w:t xml:space="preserve">El concursante </w:t>
      </w:r>
      <w:r w:rsidR="00CC41E6" w:rsidRPr="00CC41E6">
        <w:rPr>
          <w:b/>
          <w:bCs/>
          <w:lang w:val="es-MX"/>
        </w:rPr>
        <w:t>elige una puerta</w:t>
      </w:r>
      <w:r w:rsidR="00CC41E6" w:rsidRPr="00CC41E6">
        <w:rPr>
          <w:lang w:val="es-MX"/>
        </w:rPr>
        <w:t xml:space="preserve"> al azar, pero </w:t>
      </w:r>
      <w:r w:rsidR="00CC41E6" w:rsidRPr="00CC41E6">
        <w:rPr>
          <w:b/>
          <w:bCs/>
          <w:lang w:val="es-MX"/>
        </w:rPr>
        <w:t>no la abre</w:t>
      </w:r>
      <w:r w:rsidR="00CC41E6" w:rsidRPr="00CC41E6">
        <w:rPr>
          <w:lang w:val="es-MX"/>
        </w:rPr>
        <w:t xml:space="preserve">. Luego, </w:t>
      </w:r>
      <w:r w:rsidR="00CC41E6" w:rsidRPr="00CC41E6">
        <w:rPr>
          <w:b/>
          <w:bCs/>
          <w:lang w:val="es-MX"/>
        </w:rPr>
        <w:t>el presentador</w:t>
      </w:r>
      <w:r w:rsidR="00CC41E6" w:rsidRPr="00CC41E6">
        <w:rPr>
          <w:lang w:val="es-MX"/>
        </w:rPr>
        <w:t xml:space="preserve"> —quien sabe qué hay detrás de cada puerta— </w:t>
      </w:r>
      <w:r w:rsidR="00CC41E6" w:rsidRPr="00CC41E6">
        <w:rPr>
          <w:b/>
          <w:bCs/>
          <w:lang w:val="es-MX"/>
        </w:rPr>
        <w:t>abre una de</w:t>
      </w:r>
      <w:r w:rsidR="00CC41E6" w:rsidRPr="00CC41E6">
        <w:rPr>
          <w:lang w:val="es-MX"/>
        </w:rPr>
        <w:t xml:space="preserve"> </w:t>
      </w:r>
      <w:r w:rsidR="00CC41E6" w:rsidRPr="00CC41E6">
        <w:rPr>
          <w:b/>
          <w:bCs/>
          <w:lang w:val="es-MX"/>
        </w:rPr>
        <w:t>las dos puertas restantes</w:t>
      </w:r>
      <w:r w:rsidR="00CC41E6" w:rsidRPr="00CC41E6">
        <w:rPr>
          <w:lang w:val="es-MX"/>
        </w:rPr>
        <w:t>, revelando siempre una cabra.</w:t>
      </w:r>
      <w:r w:rsidR="00CC41E6">
        <w:rPr>
          <w:lang w:val="es-MX"/>
        </w:rPr>
        <w:t xml:space="preserve"> </w:t>
      </w:r>
      <w:r w:rsidR="00CC41E6" w:rsidRPr="00CC41E6">
        <w:rPr>
          <w:b/>
          <w:bCs/>
          <w:lang w:val="es-MX"/>
        </w:rPr>
        <w:t>El presentador le ofrece</w:t>
      </w:r>
      <w:r w:rsidR="00CC41E6" w:rsidRPr="00CC41E6">
        <w:rPr>
          <w:lang w:val="es-MX"/>
        </w:rPr>
        <w:t xml:space="preserve"> entonces al concursante la posibilidad de:</w:t>
      </w:r>
      <w:r w:rsidR="00CC41E6">
        <w:rPr>
          <w:lang w:val="es-MX"/>
        </w:rPr>
        <w:t xml:space="preserve"> i) </w:t>
      </w:r>
      <w:r w:rsidR="00CC41E6" w:rsidRPr="00CC41E6">
        <w:rPr>
          <w:b/>
          <w:bCs/>
          <w:lang w:val="es-MX"/>
        </w:rPr>
        <w:t xml:space="preserve">Mantener su elección original o </w:t>
      </w:r>
      <w:proofErr w:type="spellStart"/>
      <w:r w:rsidR="00CC41E6" w:rsidRPr="00CC41E6">
        <w:rPr>
          <w:b/>
          <w:bCs/>
          <w:lang w:val="es-MX"/>
        </w:rPr>
        <w:t>ii</w:t>
      </w:r>
      <w:proofErr w:type="spellEnd"/>
      <w:r w:rsidR="00CC41E6" w:rsidRPr="00CC41E6">
        <w:rPr>
          <w:b/>
          <w:bCs/>
          <w:lang w:val="es-MX"/>
        </w:rPr>
        <w:t>) cambiar a la otra puerta cerrada</w:t>
      </w:r>
      <w:r w:rsidR="00CC41E6" w:rsidRPr="00CC41E6">
        <w:rPr>
          <w:lang w:val="es-MX"/>
        </w:rPr>
        <w:t>.</w:t>
      </w:r>
      <w:r w:rsidR="00CC41E6" w:rsidRPr="00CC41E6">
        <w:rPr>
          <w:lang w:val="es-MX"/>
        </w:rPr>
        <w:br/>
      </w:r>
      <w:r w:rsidR="00CC41E6">
        <w:rPr>
          <w:lang w:val="es-MX"/>
        </w:rPr>
        <w:t xml:space="preserve">a. </w:t>
      </w:r>
      <w:r w:rsidR="00CC41E6" w:rsidRPr="00CC41E6">
        <w:rPr>
          <w:lang w:val="es-MX"/>
        </w:rPr>
        <w:t xml:space="preserve">¿Cuál es la probabilidad de ganar el auto si el concursante decide mantener su elección original? </w:t>
      </w:r>
      <w:r w:rsidR="00CC41E6">
        <w:rPr>
          <w:lang w:val="es-MX"/>
        </w:rPr>
        <w:t>Justifique matemáticamente.</w:t>
      </w:r>
      <w:r w:rsidR="00CC41E6" w:rsidRPr="00CC41E6">
        <w:rPr>
          <w:lang w:val="es-MX"/>
        </w:rPr>
        <w:br/>
      </w:r>
      <w:r w:rsidR="00CC41E6">
        <w:rPr>
          <w:lang w:val="es-MX"/>
        </w:rPr>
        <w:t xml:space="preserve">b. </w:t>
      </w:r>
      <w:r w:rsidR="00CC41E6" w:rsidRPr="00CC41E6">
        <w:rPr>
          <w:lang w:val="es-MX"/>
        </w:rPr>
        <w:t>¿Cuál es la probabilidad de ganar el auto si el concursante decide cambiar de puerta?</w:t>
      </w:r>
      <w:r w:rsidR="00CC41E6">
        <w:rPr>
          <w:lang w:val="es-MX"/>
        </w:rPr>
        <w:t xml:space="preserve"> Justifique matemáticamente.</w:t>
      </w:r>
      <w:r w:rsidR="00CC41E6" w:rsidRPr="00CC41E6">
        <w:rPr>
          <w:lang w:val="es-MX"/>
        </w:rPr>
        <w:br/>
      </w:r>
    </w:p>
    <w:p w14:paraId="29B13515" w14:textId="73B3629E" w:rsidR="000B148E" w:rsidRPr="000B148E" w:rsidRDefault="00E742A9" w:rsidP="000B148E">
      <w:pPr>
        <w:pStyle w:val="Prrafodelista"/>
        <w:numPr>
          <w:ilvl w:val="0"/>
          <w:numId w:val="3"/>
        </w:numPr>
        <w:spacing w:before="100" w:beforeAutospacing="1" w:after="100" w:afterAutospacing="1" w:line="240" w:lineRule="auto"/>
        <w:jc w:val="both"/>
        <w:rPr>
          <w:lang w:val="es-MX"/>
        </w:rPr>
      </w:pPr>
      <w:r>
        <w:rPr>
          <w:b/>
          <w:bCs/>
          <w:lang w:val="es-MX"/>
        </w:rPr>
        <w:t xml:space="preserve">(20%) </w:t>
      </w:r>
      <w:r w:rsidR="00CD3E39" w:rsidRPr="00CD3E39">
        <w:rPr>
          <w:b/>
          <w:bCs/>
          <w:lang w:val="es-MX"/>
        </w:rPr>
        <w:t xml:space="preserve">Ideal </w:t>
      </w:r>
      <w:proofErr w:type="spellStart"/>
      <w:r w:rsidR="00A63134" w:rsidRPr="00CD3E39">
        <w:rPr>
          <w:b/>
          <w:bCs/>
          <w:lang w:val="es-MX"/>
        </w:rPr>
        <w:t>Random</w:t>
      </w:r>
      <w:proofErr w:type="spellEnd"/>
      <w:r w:rsidR="00A63134" w:rsidRPr="00CD3E39">
        <w:rPr>
          <w:b/>
          <w:bCs/>
          <w:lang w:val="es-MX"/>
        </w:rPr>
        <w:t xml:space="preserve"> </w:t>
      </w:r>
      <w:proofErr w:type="spellStart"/>
      <w:r w:rsidR="00CD3E39" w:rsidRPr="00CD3E39">
        <w:rPr>
          <w:b/>
          <w:bCs/>
          <w:lang w:val="es-MX"/>
        </w:rPr>
        <w:t>E</w:t>
      </w:r>
      <w:r w:rsidR="00A63134" w:rsidRPr="00CD3E39">
        <w:rPr>
          <w:b/>
          <w:bCs/>
          <w:lang w:val="es-MX"/>
        </w:rPr>
        <w:t>xperiment</w:t>
      </w:r>
      <w:proofErr w:type="spellEnd"/>
      <w:r w:rsidR="00A63134" w:rsidRPr="00CD3E39">
        <w:rPr>
          <w:b/>
          <w:bCs/>
          <w:lang w:val="es-MX"/>
        </w:rPr>
        <w:t>.</w:t>
      </w:r>
      <w:r w:rsidR="00A63134">
        <w:rPr>
          <w:lang w:val="es-MX"/>
        </w:rPr>
        <w:t xml:space="preserve"> </w:t>
      </w:r>
      <w:r w:rsidR="00403631" w:rsidRPr="00403631">
        <w:rPr>
          <w:lang w:val="es-MX"/>
        </w:rPr>
        <w:t>Una universidad implementa un nuevo programa de mentorías académicas para mejorar el rendimiento de sus estudiantes. La participación en el programa es voluntaria: cada estudiante decide si desea inscribirse o no. Al finalizar el semestre, se observa el promedio académico (GPA) de los estudiantes participantes y no participantes. Se registran los siguientes resultados: El promedio académico de los estudiantes que participaron en el programa fue de 4.0. El promedio académico de los estudiantes que no participaron fue de 3.5.</w:t>
      </w:r>
    </w:p>
    <w:p w14:paraId="733D0EFE" w14:textId="7D49CE9C" w:rsidR="000B148E" w:rsidRPr="000B148E" w:rsidRDefault="000B148E" w:rsidP="000B148E">
      <w:pPr>
        <w:pStyle w:val="Prrafodelista"/>
        <w:numPr>
          <w:ilvl w:val="0"/>
          <w:numId w:val="5"/>
        </w:numPr>
        <w:spacing w:before="100" w:beforeAutospacing="1" w:after="100" w:afterAutospacing="1" w:line="240" w:lineRule="auto"/>
        <w:jc w:val="both"/>
        <w:rPr>
          <w:lang w:val="es-MX"/>
        </w:rPr>
      </w:pPr>
      <w:r w:rsidRPr="000B148E">
        <w:rPr>
          <w:lang w:val="es-MX"/>
        </w:rPr>
        <w:t>Describa cómo diseñaría un experimento ideal para medir el efecto causal del programa de mentorías sobre el rendimiento académico. Calcule la diferencia observada entre el promedio académico de los grupos de tratamiento (participantes) y control (no participantes).</w:t>
      </w:r>
    </w:p>
    <w:p w14:paraId="13883E5F" w14:textId="1EB9AD53" w:rsidR="000B148E" w:rsidRDefault="000B148E" w:rsidP="000B148E">
      <w:pPr>
        <w:pStyle w:val="Prrafodelista"/>
        <w:numPr>
          <w:ilvl w:val="0"/>
          <w:numId w:val="5"/>
        </w:numPr>
        <w:spacing w:before="100" w:beforeAutospacing="1" w:after="100" w:afterAutospacing="1" w:line="240" w:lineRule="auto"/>
        <w:jc w:val="both"/>
        <w:rPr>
          <w:lang w:val="es-MX"/>
        </w:rPr>
      </w:pPr>
      <w:r w:rsidRPr="000B148E">
        <w:rPr>
          <w:lang w:val="es-MX"/>
        </w:rPr>
        <w:t>Plantee la fórmula del efecto promedio del tratamiento sobre los tratados (ATT) y explique cómo se relaciona con la diferencia observada entre grupos. Describa el sesgo de selección presente en este caso y justifique por qué la diferencia observada no refleja necesariamente el efecto causal. Explique cómo la asignación aleatoria de los estudiantes al programa eliminaría el sesgo de selección, permitiendo una estimación imparcial del efecto causal. Asegúrese de justificar cada respuesta usando conceptos de inferencia causal y probabilidad.</w:t>
      </w:r>
    </w:p>
    <w:p w14:paraId="543B0060" w14:textId="77777777" w:rsidR="00A63134" w:rsidRDefault="00A63134" w:rsidP="00A63134">
      <w:pPr>
        <w:pStyle w:val="Prrafodelista"/>
        <w:spacing w:before="100" w:beforeAutospacing="1" w:after="100" w:afterAutospacing="1" w:line="240" w:lineRule="auto"/>
        <w:jc w:val="both"/>
        <w:rPr>
          <w:lang w:val="es-MX"/>
        </w:rPr>
      </w:pPr>
    </w:p>
    <w:p w14:paraId="3DD4F59A" w14:textId="43DB31CC" w:rsidR="00A63134" w:rsidRPr="00A63134" w:rsidRDefault="00E742A9" w:rsidP="00A63134">
      <w:pPr>
        <w:pStyle w:val="Prrafodelista"/>
        <w:numPr>
          <w:ilvl w:val="0"/>
          <w:numId w:val="3"/>
        </w:numPr>
        <w:spacing w:before="100" w:beforeAutospacing="1" w:after="100" w:afterAutospacing="1" w:line="240" w:lineRule="auto"/>
        <w:jc w:val="both"/>
        <w:rPr>
          <w:lang w:val="es-MX"/>
        </w:rPr>
      </w:pPr>
      <w:r>
        <w:rPr>
          <w:b/>
          <w:bCs/>
          <w:lang w:val="es-MX"/>
        </w:rPr>
        <w:t xml:space="preserve">(20%) </w:t>
      </w:r>
      <w:r w:rsidR="00CD3E39" w:rsidRPr="00CD3E39">
        <w:rPr>
          <w:b/>
          <w:bCs/>
          <w:lang w:val="es-MX"/>
        </w:rPr>
        <w:t>Distribución Chi-Cuadrado</w:t>
      </w:r>
      <w:r w:rsidR="00CD3E39">
        <w:rPr>
          <w:lang w:val="es-MX"/>
        </w:rPr>
        <w:t xml:space="preserve">. </w:t>
      </w:r>
      <w:r w:rsidR="00A63134">
        <w:rPr>
          <w:lang w:val="es-MX"/>
        </w:rPr>
        <w:t xml:space="preserve">Suponga que </w:t>
      </w:r>
      <m:oMath>
        <m:sSub>
          <m:sSubPr>
            <m:ctrlPr>
              <w:rPr>
                <w:rFonts w:ascii="Cambria Math" w:hAnsi="Cambria Math"/>
                <w:i/>
                <w:lang w:val="es-MX"/>
              </w:rPr>
            </m:ctrlPr>
          </m:sSubPr>
          <m:e>
            <m:r>
              <w:rPr>
                <w:rFonts w:ascii="Cambria Math" w:hAnsi="Cambria Math"/>
                <w:lang w:val="es-MX"/>
              </w:rPr>
              <m:t>Z</m:t>
            </m:r>
          </m:e>
          <m:sub>
            <m:r>
              <w:rPr>
                <w:rFonts w:ascii="Cambria Math" w:hAnsi="Cambria Math"/>
                <w:lang w:val="es-MX"/>
              </w:rPr>
              <m:t>1</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Z</m:t>
            </m:r>
          </m:e>
          <m:sub>
            <m:r>
              <w:rPr>
                <w:rFonts w:ascii="Cambria Math" w:hAnsi="Cambria Math"/>
                <w:lang w:val="es-MX"/>
              </w:rPr>
              <m:t>2</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Z</m:t>
            </m:r>
          </m:e>
          <m:sub>
            <m:r>
              <w:rPr>
                <w:rFonts w:ascii="Cambria Math" w:hAnsi="Cambria Math"/>
                <w:lang w:val="es-MX"/>
              </w:rPr>
              <m:t>n</m:t>
            </m:r>
          </m:sub>
        </m:sSub>
      </m:oMath>
      <w:r w:rsidR="00A63134">
        <w:rPr>
          <w:rFonts w:eastAsiaTheme="minorEastAsia"/>
          <w:lang w:val="es-MX"/>
        </w:rPr>
        <w:t xml:space="preserve"> son variables aleatorias independientes distribuidas normales estándar (media cero y varianza igual a uno). Si se define la variable aleatoria </w:t>
      </w:r>
      <m:oMath>
        <m:r>
          <w:rPr>
            <w:rFonts w:ascii="Cambria Math" w:eastAsiaTheme="minorEastAsia" w:hAnsi="Cambria Math"/>
            <w:lang w:val="es-MX"/>
          </w:rPr>
          <m:t>X=</m:t>
        </m:r>
        <m:sSub>
          <m:sSubPr>
            <m:ctrlPr>
              <w:rPr>
                <w:rFonts w:ascii="Cambria Math" w:eastAsiaTheme="minorEastAsia" w:hAnsi="Cambria Math"/>
                <w:i/>
                <w:lang w:val="es-MX"/>
              </w:rPr>
            </m:ctrlPr>
          </m:sSubPr>
          <m:e>
            <m:r>
              <w:rPr>
                <w:rFonts w:ascii="Cambria Math" w:eastAsiaTheme="minorEastAsia" w:hAnsi="Cambria Math"/>
                <w:lang w:val="es-MX"/>
              </w:rPr>
              <m:t>Z</m:t>
            </m:r>
          </m:e>
          <m:sub>
            <m:r>
              <w:rPr>
                <w:rFonts w:ascii="Cambria Math" w:eastAsiaTheme="minorEastAsia" w:hAnsi="Cambria Math"/>
                <w:lang w:val="es-MX"/>
              </w:rPr>
              <m:t>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Z</m:t>
            </m:r>
          </m:e>
          <m:sub>
            <m:r>
              <w:rPr>
                <w:rFonts w:ascii="Cambria Math" w:eastAsiaTheme="minorEastAsia" w:hAnsi="Cambria Math"/>
                <w:lang w:val="es-MX"/>
              </w:rPr>
              <m:t>2</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Z</m:t>
            </m:r>
          </m:e>
          <m:sub>
            <m:r>
              <w:rPr>
                <w:rFonts w:ascii="Cambria Math" w:eastAsiaTheme="minorEastAsia" w:hAnsi="Cambria Math"/>
                <w:lang w:val="es-MX"/>
              </w:rPr>
              <m:t>n</m:t>
            </m:r>
          </m:sub>
        </m:sSub>
      </m:oMath>
      <w:r w:rsidR="00A63134">
        <w:rPr>
          <w:rFonts w:eastAsiaTheme="minorEastAsia"/>
          <w:lang w:val="es-MX"/>
        </w:rPr>
        <w:t xml:space="preserve"> donde </w:t>
      </w:r>
      <m:oMath>
        <m:r>
          <w:rPr>
            <w:rFonts w:ascii="Cambria Math" w:eastAsiaTheme="minorEastAsia" w:hAnsi="Cambria Math"/>
            <w:lang w:val="es-MX"/>
          </w:rPr>
          <m:t>X~</m:t>
        </m:r>
        <m:sSubSup>
          <m:sSubSupPr>
            <m:ctrlPr>
              <w:rPr>
                <w:rFonts w:ascii="Cambria Math" w:eastAsiaTheme="minorEastAsia" w:hAnsi="Cambria Math"/>
                <w:i/>
                <w:lang w:val="es-MX"/>
              </w:rPr>
            </m:ctrlPr>
          </m:sSubSupPr>
          <m:e>
            <m:r>
              <w:rPr>
                <w:rFonts w:ascii="Cambria Math" w:eastAsiaTheme="minorEastAsia" w:hAnsi="Cambria Math"/>
                <w:lang w:val="es-MX"/>
              </w:rPr>
              <m:t>χ</m:t>
            </m:r>
          </m:e>
          <m:sub>
            <m:r>
              <w:rPr>
                <w:rFonts w:ascii="Cambria Math" w:eastAsiaTheme="minorEastAsia" w:hAnsi="Cambria Math"/>
                <w:lang w:val="es-MX"/>
              </w:rPr>
              <m:t>n</m:t>
            </m:r>
          </m:sub>
          <m:sup>
            <m:r>
              <w:rPr>
                <w:rFonts w:ascii="Cambria Math" w:eastAsiaTheme="minorEastAsia" w:hAnsi="Cambria Math"/>
                <w:lang w:val="es-MX"/>
              </w:rPr>
              <m:t>2</m:t>
            </m:r>
          </m:sup>
        </m:sSubSup>
      </m:oMath>
      <w:r w:rsidR="00A63134">
        <w:rPr>
          <w:rFonts w:eastAsiaTheme="minorEastAsia"/>
          <w:lang w:val="es-MX"/>
        </w:rPr>
        <w:t xml:space="preserve"> (una chi-cuadrado con </w:t>
      </w:r>
      <m:oMath>
        <m:r>
          <w:rPr>
            <w:rFonts w:ascii="Cambria Math" w:eastAsiaTheme="minorEastAsia" w:hAnsi="Cambria Math"/>
            <w:lang w:val="es-MX"/>
          </w:rPr>
          <m:t>n</m:t>
        </m:r>
      </m:oMath>
      <w:r w:rsidR="00A63134">
        <w:rPr>
          <w:rFonts w:eastAsiaTheme="minorEastAsia"/>
          <w:lang w:val="es-MX"/>
        </w:rPr>
        <w:t xml:space="preserve"> grados de libertad). </w:t>
      </w:r>
    </w:p>
    <w:p w14:paraId="12A9AD52" w14:textId="231168D0" w:rsidR="00A63134" w:rsidRPr="00A63134" w:rsidRDefault="00A63134" w:rsidP="00A63134">
      <w:pPr>
        <w:pStyle w:val="Prrafodelista"/>
        <w:numPr>
          <w:ilvl w:val="1"/>
          <w:numId w:val="3"/>
        </w:numPr>
        <w:spacing w:before="100" w:beforeAutospacing="1" w:after="100" w:afterAutospacing="1" w:line="240" w:lineRule="auto"/>
        <w:jc w:val="both"/>
        <w:rPr>
          <w:lang w:val="es-MX"/>
        </w:rPr>
      </w:pPr>
      <w:r>
        <w:rPr>
          <w:rFonts w:eastAsiaTheme="minorEastAsia"/>
          <w:lang w:val="es-MX"/>
        </w:rPr>
        <w:t xml:space="preserve">Demuestre matemáticamente paso a paso el valor esperado de la variable aleatoria </w:t>
      </w:r>
      <m:oMath>
        <m:r>
          <w:rPr>
            <w:rFonts w:ascii="Cambria Math" w:eastAsiaTheme="minorEastAsia" w:hAnsi="Cambria Math"/>
            <w:lang w:val="es-MX"/>
          </w:rPr>
          <m:t>X</m:t>
        </m:r>
      </m:oMath>
      <w:r>
        <w:rPr>
          <w:rFonts w:eastAsiaTheme="minorEastAsia"/>
          <w:lang w:val="es-MX"/>
        </w:rPr>
        <w:t xml:space="preserve"> en función de los grados de libertad.</w:t>
      </w:r>
    </w:p>
    <w:p w14:paraId="40763F74" w14:textId="5FB80A58" w:rsidR="00A63134" w:rsidRPr="00E742A9" w:rsidRDefault="00A63134" w:rsidP="00A63134">
      <w:pPr>
        <w:pStyle w:val="Prrafodelista"/>
        <w:numPr>
          <w:ilvl w:val="1"/>
          <w:numId w:val="3"/>
        </w:numPr>
        <w:spacing w:before="100" w:beforeAutospacing="1" w:after="100" w:afterAutospacing="1" w:line="240" w:lineRule="auto"/>
        <w:jc w:val="both"/>
        <w:rPr>
          <w:lang w:val="es-MX"/>
        </w:rPr>
      </w:pPr>
      <w:r>
        <w:rPr>
          <w:rFonts w:eastAsiaTheme="minorEastAsia"/>
          <w:lang w:val="es-MX"/>
        </w:rPr>
        <w:t xml:space="preserve">Demuestre matemáticamente paso a paso la varianza de la variable aleatoria </w:t>
      </w:r>
      <m:oMath>
        <m:r>
          <w:rPr>
            <w:rFonts w:ascii="Cambria Math" w:eastAsiaTheme="minorEastAsia" w:hAnsi="Cambria Math"/>
            <w:lang w:val="es-MX"/>
          </w:rPr>
          <m:t>X</m:t>
        </m:r>
      </m:oMath>
      <w:r>
        <w:rPr>
          <w:rFonts w:eastAsiaTheme="minorEastAsia"/>
          <w:lang w:val="es-MX"/>
        </w:rPr>
        <w:t xml:space="preserve"> en función de los grados de libertad.</w:t>
      </w:r>
    </w:p>
    <w:p w14:paraId="3271CB5B" w14:textId="77777777" w:rsidR="00E742A9" w:rsidRPr="00A63134" w:rsidRDefault="00E742A9" w:rsidP="00E742A9">
      <w:pPr>
        <w:pStyle w:val="Prrafodelista"/>
        <w:spacing w:before="100" w:beforeAutospacing="1" w:after="100" w:afterAutospacing="1" w:line="240" w:lineRule="auto"/>
        <w:ind w:left="1440"/>
        <w:jc w:val="both"/>
        <w:rPr>
          <w:lang w:val="es-MX"/>
        </w:rPr>
      </w:pPr>
    </w:p>
    <w:p w14:paraId="1AC69022" w14:textId="4B123640" w:rsidR="00CC41E6" w:rsidRPr="00E71BFB" w:rsidRDefault="00E742A9" w:rsidP="00E71BFB">
      <w:pPr>
        <w:pStyle w:val="Prrafodelista"/>
        <w:numPr>
          <w:ilvl w:val="0"/>
          <w:numId w:val="3"/>
        </w:numPr>
        <w:spacing w:before="100" w:beforeAutospacing="1" w:after="100" w:afterAutospacing="1" w:line="240" w:lineRule="auto"/>
        <w:jc w:val="both"/>
        <w:rPr>
          <w:b/>
          <w:bCs/>
        </w:rPr>
      </w:pPr>
      <w:r w:rsidRPr="00536DFB">
        <w:rPr>
          <w:b/>
          <w:bCs/>
          <w:lang w:val="en-US"/>
        </w:rPr>
        <w:t xml:space="preserve">(20%) </w:t>
      </w:r>
      <w:proofErr w:type="spellStart"/>
      <w:r w:rsidR="00E71BFB" w:rsidRPr="00E71BFB">
        <w:rPr>
          <w:b/>
          <w:bCs/>
          <w:lang w:val="en-US"/>
        </w:rPr>
        <w:t>LinkedOut</w:t>
      </w:r>
      <w:proofErr w:type="spellEnd"/>
      <w:r w:rsidR="00E71BFB" w:rsidRPr="00E71BFB">
        <w:rPr>
          <w:b/>
          <w:bCs/>
          <w:lang w:val="en-US"/>
        </w:rPr>
        <w:t>? A Field Experiment on Discrimination in Job Network Formation</w:t>
      </w:r>
      <w:r w:rsidR="00E71BFB">
        <w:rPr>
          <w:b/>
          <w:bCs/>
          <w:lang w:val="en-US"/>
        </w:rPr>
        <w:t xml:space="preserve">. </w:t>
      </w:r>
      <w:r w:rsidR="00E71BFB" w:rsidRPr="00E71BFB">
        <w:rPr>
          <w:lang w:val="es-MX"/>
        </w:rPr>
        <w:t>Responda baso en su lectura del artículo de investigación mencionado.</w:t>
      </w:r>
    </w:p>
    <w:p w14:paraId="4CED4097" w14:textId="4755B0AB" w:rsidR="00E71BFB" w:rsidRPr="00E71BFB" w:rsidRDefault="00E71BFB" w:rsidP="00E71BFB">
      <w:pPr>
        <w:pStyle w:val="Prrafodelista"/>
        <w:numPr>
          <w:ilvl w:val="1"/>
          <w:numId w:val="3"/>
        </w:numPr>
        <w:spacing w:before="100" w:beforeAutospacing="1" w:after="100" w:afterAutospacing="1" w:line="240" w:lineRule="auto"/>
        <w:jc w:val="both"/>
        <w:rPr>
          <w:b/>
          <w:bCs/>
        </w:rPr>
      </w:pPr>
      <w:r>
        <w:t>¿Cuáles son los principales hallazgos del estudio con respecto a la discriminación en las redes laborales?</w:t>
      </w:r>
    </w:p>
    <w:p w14:paraId="3D675A73" w14:textId="1405EF32" w:rsidR="00E71BFB" w:rsidRPr="00E71BFB" w:rsidRDefault="00E71BFB" w:rsidP="00E71BFB">
      <w:pPr>
        <w:pStyle w:val="Prrafodelista"/>
        <w:numPr>
          <w:ilvl w:val="1"/>
          <w:numId w:val="3"/>
        </w:numPr>
        <w:spacing w:before="100" w:beforeAutospacing="1" w:after="100" w:afterAutospacing="1" w:line="240" w:lineRule="auto"/>
        <w:jc w:val="both"/>
        <w:rPr>
          <w:b/>
          <w:bCs/>
        </w:rPr>
      </w:pPr>
      <w:r>
        <w:t xml:space="preserve">¿En qué se diferencia este </w:t>
      </w:r>
      <w:proofErr w:type="spellStart"/>
      <w:r>
        <w:t>paper</w:t>
      </w:r>
      <w:proofErr w:type="spellEnd"/>
      <w:r>
        <w:t xml:space="preserve"> de otros estudios previos sobre discriminación laboral y formación de redes de contacto?</w:t>
      </w:r>
      <w:r w:rsidRPr="00E71BFB">
        <w:t xml:space="preserve"> </w:t>
      </w:r>
      <w:r>
        <w:t>¿Cómo el uso de perfiles ficticios y AI para variar la raza añade valor a la metodología empleada?</w:t>
      </w:r>
    </w:p>
    <w:p w14:paraId="42B60E61" w14:textId="79906169" w:rsidR="00E71BFB" w:rsidRPr="00E71BFB" w:rsidRDefault="00E71BFB" w:rsidP="00E71BFB">
      <w:pPr>
        <w:pStyle w:val="Prrafodelista"/>
        <w:numPr>
          <w:ilvl w:val="1"/>
          <w:numId w:val="3"/>
        </w:numPr>
        <w:spacing w:before="100" w:beforeAutospacing="1" w:after="100" w:afterAutospacing="1" w:line="240" w:lineRule="auto"/>
        <w:jc w:val="both"/>
        <w:rPr>
          <w:b/>
          <w:bCs/>
        </w:rPr>
      </w:pPr>
      <w:r>
        <w:t>¿Cómo se estructuró el experimento de dos etapas para medir la discriminación? Explica claramente el propósito de cada etapa. ¿Por qué el cambio de fotos entre perfiles en la segunda etapa permite distinguir entre discriminación directa y discriminación en la formación de redes?</w:t>
      </w:r>
    </w:p>
    <w:p w14:paraId="32F5ED22" w14:textId="52931F6D" w:rsidR="00E71BFB" w:rsidRPr="00E742A9" w:rsidRDefault="00E71BFB" w:rsidP="00E71BFB">
      <w:pPr>
        <w:pStyle w:val="Prrafodelista"/>
        <w:numPr>
          <w:ilvl w:val="1"/>
          <w:numId w:val="3"/>
        </w:numPr>
        <w:spacing w:before="100" w:beforeAutospacing="1" w:after="100" w:afterAutospacing="1" w:line="240" w:lineRule="auto"/>
        <w:jc w:val="both"/>
        <w:rPr>
          <w:b/>
          <w:bCs/>
        </w:rPr>
      </w:pPr>
      <w:r>
        <w:t xml:space="preserve">¿Cómo aborda el </w:t>
      </w:r>
      <w:proofErr w:type="spellStart"/>
      <w:r>
        <w:t>paper</w:t>
      </w:r>
      <w:proofErr w:type="spellEnd"/>
      <w:r>
        <w:t xml:space="preserve"> el problema de endogeneidad en la formación de redes?</w:t>
      </w:r>
      <w:r w:rsidRPr="00E71BFB">
        <w:t xml:space="preserve"> </w:t>
      </w:r>
      <w:r>
        <w:t>Explica cómo el diseño experimental implementado permite identificar efectos causales y eliminar posibles sesgos.</w:t>
      </w:r>
    </w:p>
    <w:p w14:paraId="7129695E" w14:textId="77777777" w:rsidR="00E742A9" w:rsidRPr="00E71BFB" w:rsidRDefault="00E742A9" w:rsidP="00E742A9">
      <w:pPr>
        <w:pStyle w:val="Prrafodelista"/>
        <w:spacing w:before="100" w:beforeAutospacing="1" w:after="100" w:afterAutospacing="1" w:line="240" w:lineRule="auto"/>
        <w:ind w:left="1440"/>
        <w:jc w:val="both"/>
        <w:rPr>
          <w:b/>
          <w:bCs/>
        </w:rPr>
      </w:pPr>
    </w:p>
    <w:p w14:paraId="70EE7B92" w14:textId="29A9D644" w:rsidR="00E742A9" w:rsidRDefault="00E742A9" w:rsidP="00E742A9">
      <w:pPr>
        <w:pStyle w:val="Prrafodelista"/>
        <w:numPr>
          <w:ilvl w:val="0"/>
          <w:numId w:val="3"/>
        </w:numPr>
        <w:spacing w:before="100" w:beforeAutospacing="1" w:after="100" w:afterAutospacing="1" w:line="240" w:lineRule="auto"/>
        <w:jc w:val="both"/>
      </w:pPr>
      <w:r>
        <w:rPr>
          <w:b/>
          <w:bCs/>
          <w:lang w:val="es-MX"/>
        </w:rPr>
        <w:t xml:space="preserve">(20%) </w:t>
      </w:r>
      <w:r w:rsidRPr="00E742A9">
        <w:rPr>
          <w:b/>
          <w:bCs/>
        </w:rPr>
        <w:t>Valor esperado para política pública.</w:t>
      </w:r>
      <w:r>
        <w:t xml:space="preserve"> En una región rural, un estudio de economía del desarrollo analiza cómo la distribución del ingreso afecta las decisiones de ahorro de los hogares. El ingreso mensual </w:t>
      </w:r>
      <w:r>
        <w:rPr>
          <w:rStyle w:val="mord"/>
        </w:rPr>
        <w:t>X</w:t>
      </w:r>
      <w:r>
        <w:t xml:space="preserve">, medido en </w:t>
      </w:r>
      <w:r>
        <w:lastRenderedPageBreak/>
        <w:t xml:space="preserve">múltiplos del salario mínimo, sigue una distribución continua con la siguiente </w:t>
      </w:r>
      <w:r>
        <w:rPr>
          <w:rStyle w:val="Textoennegrita"/>
        </w:rPr>
        <w:t>función de distribución acumulada (CDF)</w:t>
      </w:r>
      <w:r>
        <w:t>:</w:t>
      </w:r>
    </w:p>
    <w:p w14:paraId="243CC77F" w14:textId="4A5F37C0" w:rsidR="00E742A9" w:rsidRPr="00E742A9" w:rsidRDefault="00E742A9" w:rsidP="00E742A9">
      <w:pPr>
        <w:pStyle w:val="Prrafodelista"/>
        <w:spacing w:before="100" w:beforeAutospacing="1" w:after="100" w:afterAutospacing="1" w:line="240" w:lineRule="auto"/>
        <w:jc w:val="both"/>
        <w:rPr>
          <w:rFonts w:eastAsiaTheme="minorEastAsia"/>
          <w:b/>
          <w:bCs/>
        </w:rPr>
      </w:pPr>
      <m:oMathPara>
        <m:oMath>
          <m:r>
            <m:rPr>
              <m:sty m:val="bi"/>
            </m:rPr>
            <w:rPr>
              <w:rFonts w:ascii="Cambria Math" w:hAnsi="Cambria Math"/>
            </w:rPr>
            <m:t>F</m:t>
          </m:r>
          <m:d>
            <m:dPr>
              <m:ctrlPr>
                <w:rPr>
                  <w:rFonts w:ascii="Cambria Math" w:hAnsi="Cambria Math"/>
                  <w:b/>
                  <w:bCs/>
                  <w:i/>
                </w:rPr>
              </m:ctrlPr>
            </m:dPr>
            <m:e>
              <m:r>
                <m:rPr>
                  <m:sty m:val="bi"/>
                </m:rPr>
                <w:rPr>
                  <w:rFonts w:ascii="Cambria Math" w:hAnsi="Cambria Math"/>
                </w:rPr>
                <m:t>x</m:t>
              </m:r>
            </m:e>
          </m:d>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0           si x≤1</m:t>
                  </m:r>
                </m:e>
                <m:e>
                  <m:r>
                    <m:rPr>
                      <m:sty m:val="bi"/>
                    </m:rPr>
                    <w:rPr>
                      <w:rFonts w:ascii="Cambria Math" w:hAnsi="Cambria Math"/>
                    </w:rPr>
                    <m:t>-</m:t>
                  </m:r>
                  <m:f>
                    <m:fPr>
                      <m:ctrlPr>
                        <w:rPr>
                          <w:rFonts w:ascii="Cambria Math" w:hAnsi="Cambria Math"/>
                          <w:b/>
                          <w:bCs/>
                          <w:i/>
                        </w:rPr>
                      </m:ctrlPr>
                    </m:fPr>
                    <m:num>
                      <m:r>
                        <m:rPr>
                          <m:sty m:val="bi"/>
                        </m:rPr>
                        <w:rPr>
                          <w:rFonts w:ascii="Cambria Math" w:hAnsi="Cambria Math"/>
                        </w:rPr>
                        <m:t>2</m:t>
                      </m:r>
                    </m:num>
                    <m:den>
                      <m:r>
                        <m:rPr>
                          <m:sty m:val="bi"/>
                        </m:rPr>
                        <w:rPr>
                          <w:rFonts w:ascii="Cambria Math" w:hAnsi="Cambria Math"/>
                        </w:rPr>
                        <m:t>x</m:t>
                      </m:r>
                    </m:den>
                  </m:f>
                  <m:r>
                    <m:rPr>
                      <m:sty m:val="bi"/>
                    </m:rPr>
                    <w:rPr>
                      <w:rFonts w:ascii="Cambria Math" w:hAnsi="Cambria Math"/>
                    </w:rPr>
                    <m:t>+2          si    1&lt;x&lt;2</m:t>
                  </m:r>
                </m:e>
                <m:e>
                  <m:r>
                    <m:rPr>
                      <m:sty m:val="bi"/>
                    </m:rPr>
                    <w:rPr>
                      <w:rFonts w:ascii="Cambria Math" w:hAnsi="Cambria Math"/>
                    </w:rPr>
                    <m:t>1          si x≥2</m:t>
                  </m:r>
                </m:e>
              </m:eqArr>
            </m:e>
          </m:d>
        </m:oMath>
      </m:oMathPara>
    </w:p>
    <w:p w14:paraId="41EA9738" w14:textId="77777777" w:rsidR="00E742A9" w:rsidRPr="002F0A5C" w:rsidRDefault="00E742A9" w:rsidP="00E742A9">
      <w:pPr>
        <w:pStyle w:val="Prrafodelista"/>
        <w:spacing w:before="100" w:beforeAutospacing="1" w:after="100" w:afterAutospacing="1" w:line="240" w:lineRule="auto"/>
        <w:jc w:val="both"/>
        <w:rPr>
          <w:b/>
          <w:bCs/>
        </w:rPr>
      </w:pPr>
    </w:p>
    <w:p w14:paraId="5CFEFB42" w14:textId="50A590C7" w:rsidR="00E71BFB" w:rsidRPr="00536DFB" w:rsidRDefault="00E742A9" w:rsidP="00E742A9">
      <w:pPr>
        <w:pStyle w:val="Prrafodelista"/>
        <w:numPr>
          <w:ilvl w:val="1"/>
          <w:numId w:val="3"/>
        </w:numPr>
        <w:spacing w:before="100" w:beforeAutospacing="1" w:after="100" w:afterAutospacing="1" w:line="240" w:lineRule="auto"/>
        <w:jc w:val="both"/>
        <w:rPr>
          <w:b/>
          <w:bCs/>
        </w:rPr>
      </w:pPr>
      <w:r>
        <w:t xml:space="preserve">Plantee la expresión matemática para el valor esperado del logaritmo del ingreso </w:t>
      </w:r>
      <m:oMath>
        <m:r>
          <m:rPr>
            <m:sty m:val="bi"/>
          </m:rPr>
          <w:rPr>
            <w:rStyle w:val="katex-mathml"/>
            <w:rFonts w:ascii="Cambria Math" w:hAnsi="Cambria Math"/>
          </w:rPr>
          <m:t>E(</m:t>
        </m:r>
        <m:r>
          <w:rPr>
            <w:rStyle w:val="katex-mathml"/>
            <w:rFonts w:ascii="Cambria Math" w:hAnsi="Cambria Math"/>
          </w:rPr>
          <m:t>ln(x))</m:t>
        </m:r>
      </m:oMath>
      <w:r>
        <w:rPr>
          <w:rStyle w:val="katex-mathml"/>
          <w:rFonts w:eastAsiaTheme="minorEastAsia"/>
        </w:rPr>
        <w:t xml:space="preserve">. </w:t>
      </w:r>
      <w:r>
        <w:t xml:space="preserve">Resuelva el valor esperado </w:t>
      </w:r>
      <m:oMath>
        <m:r>
          <m:rPr>
            <m:sty m:val="bi"/>
          </m:rPr>
          <w:rPr>
            <w:rStyle w:val="katex-mathml"/>
            <w:rFonts w:ascii="Cambria Math" w:hAnsi="Cambria Math"/>
          </w:rPr>
          <m:t>E(</m:t>
        </m:r>
        <m:r>
          <w:rPr>
            <w:rStyle w:val="katex-mathml"/>
            <w:rFonts w:ascii="Cambria Math" w:hAnsi="Cambria Math"/>
          </w:rPr>
          <m:t>ln(x))</m:t>
        </m:r>
      </m:oMath>
      <w:r>
        <w:rPr>
          <w:rStyle w:val="katex-mathml"/>
          <w:rFonts w:eastAsiaTheme="minorEastAsia"/>
        </w:rPr>
        <w:t xml:space="preserve"> </w:t>
      </w:r>
      <w:r>
        <w:t>utilizando la función de densidad obtenida.</w:t>
      </w:r>
    </w:p>
    <w:p w14:paraId="7AB00C50" w14:textId="77777777" w:rsidR="00536DFB" w:rsidRPr="00E742A9" w:rsidRDefault="00536DFB" w:rsidP="00536DFB">
      <w:pPr>
        <w:pStyle w:val="Prrafodelista"/>
        <w:spacing w:before="100" w:beforeAutospacing="1" w:after="100" w:afterAutospacing="1" w:line="240" w:lineRule="auto"/>
        <w:ind w:left="1440"/>
        <w:jc w:val="both"/>
        <w:rPr>
          <w:b/>
          <w:bCs/>
        </w:rPr>
      </w:pPr>
    </w:p>
    <w:p w14:paraId="3A9CAB88" w14:textId="5CA024B2" w:rsidR="00E742A9" w:rsidRDefault="00E742A9" w:rsidP="00E742A9">
      <w:pPr>
        <w:pStyle w:val="NormalWeb"/>
        <w:numPr>
          <w:ilvl w:val="0"/>
          <w:numId w:val="3"/>
        </w:numPr>
        <w:jc w:val="both"/>
        <w:rPr>
          <w:rFonts w:asciiTheme="minorHAnsi" w:eastAsiaTheme="minorHAnsi" w:hAnsiTheme="minorHAnsi" w:cstheme="minorBidi"/>
          <w:sz w:val="22"/>
          <w:szCs w:val="22"/>
          <w:lang w:val="es-MX" w:eastAsia="en-US"/>
        </w:rPr>
      </w:pPr>
      <w:r>
        <w:rPr>
          <w:b/>
          <w:bCs/>
        </w:rPr>
        <w:t>(</w:t>
      </w:r>
      <w:proofErr w:type="gramStart"/>
      <w:r>
        <w:rPr>
          <w:b/>
          <w:bCs/>
        </w:rPr>
        <w:t>¿?%</w:t>
      </w:r>
      <w:proofErr w:type="gramEnd"/>
      <w:r>
        <w:rPr>
          <w:b/>
          <w:bCs/>
        </w:rPr>
        <w:t xml:space="preserve">) Bono, lanzamiento de monedas y dados. </w:t>
      </w:r>
      <w:r>
        <w:rPr>
          <w:rFonts w:asciiTheme="minorHAnsi" w:eastAsiaTheme="minorHAnsi" w:hAnsiTheme="minorHAnsi" w:cstheme="minorBidi"/>
          <w:sz w:val="22"/>
          <w:szCs w:val="22"/>
          <w:lang w:val="es-MX" w:eastAsia="en-US"/>
        </w:rPr>
        <w:t>Supón que lanzamos dos dados justos de seis caras y lanzamos 12 monedas. ¿Cuál es la probabilidad de que el número de caras sea igual a la suma de los números que aparecen en los dos dados? No tienes que realizar los cálculos, solo déjalo expresado.</w:t>
      </w:r>
    </w:p>
    <w:p w14:paraId="37AA1867" w14:textId="77777777" w:rsidR="00CC41E6" w:rsidRPr="00E71BFB" w:rsidRDefault="00CC41E6" w:rsidP="00CC41E6">
      <w:pPr>
        <w:jc w:val="center"/>
      </w:pPr>
    </w:p>
    <w:sectPr w:rsidR="00CC41E6" w:rsidRPr="00E71BFB" w:rsidSect="00CC41E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407C"/>
    <w:multiLevelType w:val="multilevel"/>
    <w:tmpl w:val="18F4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379B4"/>
    <w:multiLevelType w:val="hybridMultilevel"/>
    <w:tmpl w:val="14882A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065DDB"/>
    <w:multiLevelType w:val="hybridMultilevel"/>
    <w:tmpl w:val="B06E13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041C74"/>
    <w:multiLevelType w:val="hybridMultilevel"/>
    <w:tmpl w:val="7F7C5DBE"/>
    <w:lvl w:ilvl="0" w:tplc="C9D215D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9712B7"/>
    <w:multiLevelType w:val="multilevel"/>
    <w:tmpl w:val="70CE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FB524B"/>
    <w:multiLevelType w:val="multilevel"/>
    <w:tmpl w:val="9DB46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E6"/>
    <w:rsid w:val="000B148E"/>
    <w:rsid w:val="00153EAF"/>
    <w:rsid w:val="002F0A5C"/>
    <w:rsid w:val="00403631"/>
    <w:rsid w:val="00536DFB"/>
    <w:rsid w:val="00A63134"/>
    <w:rsid w:val="00CC41E6"/>
    <w:rsid w:val="00CD3E39"/>
    <w:rsid w:val="00E71BFB"/>
    <w:rsid w:val="00E742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AB0F"/>
  <w15:chartTrackingRefBased/>
  <w15:docId w15:val="{4D9C3DCF-7D9E-49BF-B6FF-CBE391F3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C41E6"/>
    <w:pPr>
      <w:ind w:left="720"/>
      <w:contextualSpacing/>
    </w:pPr>
  </w:style>
  <w:style w:type="paragraph" w:styleId="NormalWeb">
    <w:name w:val="Normal (Web)"/>
    <w:basedOn w:val="Normal"/>
    <w:uiPriority w:val="99"/>
    <w:semiHidden/>
    <w:unhideWhenUsed/>
    <w:rsid w:val="00CC41E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C41E6"/>
    <w:rPr>
      <w:b/>
      <w:bCs/>
    </w:rPr>
  </w:style>
  <w:style w:type="character" w:styleId="Textodelmarcadordeposicin">
    <w:name w:val="Placeholder Text"/>
    <w:basedOn w:val="Fuentedeprrafopredeter"/>
    <w:uiPriority w:val="99"/>
    <w:semiHidden/>
    <w:rsid w:val="00A63134"/>
    <w:rPr>
      <w:color w:val="808080"/>
    </w:rPr>
  </w:style>
  <w:style w:type="character" w:customStyle="1" w:styleId="katex-mathml">
    <w:name w:val="katex-mathml"/>
    <w:basedOn w:val="Fuentedeprrafopredeter"/>
    <w:rsid w:val="00E742A9"/>
  </w:style>
  <w:style w:type="character" w:customStyle="1" w:styleId="mord">
    <w:name w:val="mord"/>
    <w:basedOn w:val="Fuentedeprrafopredeter"/>
    <w:rsid w:val="00E742A9"/>
  </w:style>
  <w:style w:type="character" w:customStyle="1" w:styleId="mopen">
    <w:name w:val="mopen"/>
    <w:basedOn w:val="Fuentedeprrafopredeter"/>
    <w:rsid w:val="00E742A9"/>
  </w:style>
  <w:style w:type="character" w:customStyle="1" w:styleId="mop">
    <w:name w:val="mop"/>
    <w:basedOn w:val="Fuentedeprrafopredeter"/>
    <w:rsid w:val="00E742A9"/>
  </w:style>
  <w:style w:type="character" w:customStyle="1" w:styleId="mclose">
    <w:name w:val="mclose"/>
    <w:basedOn w:val="Fuentedeprrafopredeter"/>
    <w:rsid w:val="00E74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41131">
      <w:bodyDiv w:val="1"/>
      <w:marLeft w:val="0"/>
      <w:marRight w:val="0"/>
      <w:marTop w:val="0"/>
      <w:marBottom w:val="0"/>
      <w:divBdr>
        <w:top w:val="none" w:sz="0" w:space="0" w:color="auto"/>
        <w:left w:val="none" w:sz="0" w:space="0" w:color="auto"/>
        <w:bottom w:val="none" w:sz="0" w:space="0" w:color="auto"/>
        <w:right w:val="none" w:sz="0" w:space="0" w:color="auto"/>
      </w:divBdr>
    </w:div>
    <w:div w:id="978269602">
      <w:bodyDiv w:val="1"/>
      <w:marLeft w:val="0"/>
      <w:marRight w:val="0"/>
      <w:marTop w:val="0"/>
      <w:marBottom w:val="0"/>
      <w:divBdr>
        <w:top w:val="none" w:sz="0" w:space="0" w:color="auto"/>
        <w:left w:val="none" w:sz="0" w:space="0" w:color="auto"/>
        <w:bottom w:val="none" w:sz="0" w:space="0" w:color="auto"/>
        <w:right w:val="none" w:sz="0" w:space="0" w:color="auto"/>
      </w:divBdr>
    </w:div>
    <w:div w:id="1316108733">
      <w:bodyDiv w:val="1"/>
      <w:marLeft w:val="0"/>
      <w:marRight w:val="0"/>
      <w:marTop w:val="0"/>
      <w:marBottom w:val="0"/>
      <w:divBdr>
        <w:top w:val="none" w:sz="0" w:space="0" w:color="auto"/>
        <w:left w:val="none" w:sz="0" w:space="0" w:color="auto"/>
        <w:bottom w:val="none" w:sz="0" w:space="0" w:color="auto"/>
        <w:right w:val="none" w:sz="0" w:space="0" w:color="auto"/>
      </w:divBdr>
    </w:div>
    <w:div w:id="1651060065">
      <w:bodyDiv w:val="1"/>
      <w:marLeft w:val="0"/>
      <w:marRight w:val="0"/>
      <w:marTop w:val="0"/>
      <w:marBottom w:val="0"/>
      <w:divBdr>
        <w:top w:val="none" w:sz="0" w:space="0" w:color="auto"/>
        <w:left w:val="none" w:sz="0" w:space="0" w:color="auto"/>
        <w:bottom w:val="none" w:sz="0" w:space="0" w:color="auto"/>
        <w:right w:val="none" w:sz="0" w:space="0" w:color="auto"/>
      </w:divBdr>
    </w:div>
    <w:div w:id="166122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719</Words>
  <Characters>3960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dc:creator>
  <cp:keywords/>
  <dc:description/>
  <cp:lastModifiedBy>Nicolas Ronderos</cp:lastModifiedBy>
  <cp:revision>5</cp:revision>
  <dcterms:created xsi:type="dcterms:W3CDTF">2025-03-12T16:45:00Z</dcterms:created>
  <dcterms:modified xsi:type="dcterms:W3CDTF">2025-03-12T17:45:00Z</dcterms:modified>
</cp:coreProperties>
</file>