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A937" w14:textId="77777777" w:rsidR="00E21482" w:rsidRDefault="00E21482" w:rsidP="00B15BC6">
      <w:pPr>
        <w:tabs>
          <w:tab w:val="left" w:pos="860"/>
          <w:tab w:val="center" w:pos="5040"/>
        </w:tabs>
        <w:spacing w:after="0" w:line="240" w:lineRule="auto"/>
        <w:jc w:val="center"/>
        <w:rPr>
          <w:rFonts w:ascii="Times New Roman" w:hAnsi="Times New Roman" w:cs="Times New Roman"/>
          <w:b/>
          <w:color w:val="000000" w:themeColor="text1"/>
          <w:sz w:val="24"/>
          <w:szCs w:val="24"/>
        </w:rPr>
      </w:pPr>
    </w:p>
    <w:p w14:paraId="577AB879" w14:textId="77777777" w:rsidR="00E21482" w:rsidRDefault="00E21482" w:rsidP="00B15BC6">
      <w:pPr>
        <w:tabs>
          <w:tab w:val="left" w:pos="860"/>
          <w:tab w:val="center" w:pos="5040"/>
        </w:tabs>
        <w:spacing w:after="0" w:line="240" w:lineRule="auto"/>
        <w:jc w:val="center"/>
        <w:rPr>
          <w:rFonts w:ascii="Times New Roman" w:hAnsi="Times New Roman" w:cs="Times New Roman"/>
          <w:b/>
          <w:color w:val="000000" w:themeColor="text1"/>
          <w:sz w:val="24"/>
          <w:szCs w:val="24"/>
        </w:rPr>
      </w:pPr>
    </w:p>
    <w:p w14:paraId="22BB29EF" w14:textId="77777777" w:rsidR="00E21482" w:rsidRDefault="00E21482" w:rsidP="00B15BC6">
      <w:pPr>
        <w:tabs>
          <w:tab w:val="left" w:pos="860"/>
          <w:tab w:val="center" w:pos="5040"/>
        </w:tabs>
        <w:spacing w:after="0" w:line="240" w:lineRule="auto"/>
        <w:jc w:val="center"/>
        <w:rPr>
          <w:rFonts w:ascii="Times New Roman" w:hAnsi="Times New Roman" w:cs="Times New Roman"/>
          <w:b/>
          <w:color w:val="000000" w:themeColor="text1"/>
          <w:sz w:val="24"/>
          <w:szCs w:val="24"/>
        </w:rPr>
      </w:pPr>
    </w:p>
    <w:p w14:paraId="119B1474" w14:textId="1A03E6D5" w:rsidR="00B15BC6" w:rsidRPr="00D712A8" w:rsidRDefault="00B15BC6" w:rsidP="00B15BC6">
      <w:pPr>
        <w:tabs>
          <w:tab w:val="left" w:pos="860"/>
          <w:tab w:val="center" w:pos="5040"/>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MACROECONOMIA</w:t>
      </w:r>
    </w:p>
    <w:p w14:paraId="056C623D" w14:textId="77777777" w:rsidR="00B15BC6" w:rsidRDefault="00B15BC6" w:rsidP="00B15BC6">
      <w:pPr>
        <w:spacing w:after="0" w:line="240" w:lineRule="auto"/>
        <w:jc w:val="center"/>
        <w:rPr>
          <w:rFonts w:ascii="Times New Roman" w:hAnsi="Times New Roman" w:cs="Times New Roman"/>
          <w:b/>
          <w:color w:val="000000" w:themeColor="text1"/>
          <w:sz w:val="24"/>
          <w:szCs w:val="24"/>
        </w:rPr>
      </w:pPr>
      <w:r w:rsidRPr="00C642BF">
        <w:rPr>
          <w:rFonts w:ascii="Times New Roman" w:hAnsi="Times New Roman" w:cs="Times New Roman"/>
          <w:b/>
          <w:color w:val="000000" w:themeColor="text1"/>
          <w:sz w:val="24"/>
          <w:szCs w:val="24"/>
        </w:rPr>
        <w:t xml:space="preserve">          Nombre: _____________________________________</w:t>
      </w:r>
    </w:p>
    <w:p w14:paraId="2A016533" w14:textId="77777777" w:rsidR="00B15BC6" w:rsidRDefault="00B15BC6" w:rsidP="00B15BC6">
      <w:pPr>
        <w:spacing w:after="0" w:line="240" w:lineRule="auto"/>
        <w:jc w:val="center"/>
        <w:rPr>
          <w:rFonts w:ascii="Times New Roman" w:hAnsi="Times New Roman" w:cs="Times New Roman"/>
          <w:b/>
          <w:color w:val="000000" w:themeColor="text1"/>
          <w:sz w:val="24"/>
          <w:szCs w:val="24"/>
        </w:rPr>
      </w:pPr>
    </w:p>
    <w:p w14:paraId="1294215C" w14:textId="77777777" w:rsidR="00B15BC6" w:rsidRDefault="00B15BC6" w:rsidP="00B15BC6">
      <w:pPr>
        <w:spacing w:after="0" w:line="240" w:lineRule="auto"/>
        <w:rPr>
          <w:rFonts w:ascii="Times New Roman" w:hAnsi="Times New Roman" w:cs="Times New Roman"/>
          <w:b/>
          <w:color w:val="000000" w:themeColor="text1"/>
          <w:sz w:val="24"/>
          <w:szCs w:val="24"/>
        </w:rPr>
      </w:pPr>
    </w:p>
    <w:p w14:paraId="57D07301" w14:textId="77777777" w:rsidR="00B15BC6" w:rsidRDefault="00B15BC6" w:rsidP="00B15BC6">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Reglas durante el examen parcial</w:t>
      </w:r>
    </w:p>
    <w:p w14:paraId="72D8CA1F" w14:textId="77777777" w:rsidR="00B15BC6" w:rsidRDefault="00B15BC6" w:rsidP="00B15BC6">
      <w:pPr>
        <w:spacing w:after="0" w:line="240" w:lineRule="auto"/>
        <w:rPr>
          <w:rFonts w:ascii="Times New Roman" w:hAnsi="Times New Roman" w:cs="Times New Roman"/>
          <w:b/>
          <w:color w:val="000000" w:themeColor="text1"/>
          <w:sz w:val="24"/>
          <w:szCs w:val="24"/>
        </w:rPr>
      </w:pPr>
    </w:p>
    <w:p w14:paraId="01CF0286" w14:textId="77777777" w:rsidR="00B15BC6" w:rsidRPr="00B266B7" w:rsidRDefault="00B15BC6" w:rsidP="00B15BC6">
      <w:pPr>
        <w:spacing w:after="0" w:line="240" w:lineRule="auto"/>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Se consideran faltas disciplinarias</w:t>
      </w:r>
    </w:p>
    <w:p w14:paraId="7DA07A82" w14:textId="77777777" w:rsidR="00B15BC6" w:rsidRPr="00B266B7" w:rsidRDefault="00B15BC6" w:rsidP="00B15BC6">
      <w:pPr>
        <w:pStyle w:val="Prrafodelista"/>
        <w:numPr>
          <w:ilvl w:val="0"/>
          <w:numId w:val="4"/>
        </w:numPr>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Copiar total o parcialmente exámenes, evaluaciones, tareas y demás actividades académicas.</w:t>
      </w:r>
    </w:p>
    <w:p w14:paraId="1088D766" w14:textId="77777777" w:rsidR="00B15BC6" w:rsidRPr="00B266B7" w:rsidRDefault="00B15BC6" w:rsidP="00B15BC6">
      <w:pPr>
        <w:pStyle w:val="Prrafodelista"/>
        <w:numPr>
          <w:ilvl w:val="0"/>
          <w:numId w:val="4"/>
        </w:numPr>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Usar ayudas no autorizadas durante los exámenes o pruebas académicas.</w:t>
      </w:r>
    </w:p>
    <w:p w14:paraId="6CBC2C82" w14:textId="77777777" w:rsidR="00B15BC6" w:rsidRPr="00B266B7" w:rsidRDefault="00B15BC6" w:rsidP="00B15BC6">
      <w:pPr>
        <w:pStyle w:val="Prrafodelista"/>
        <w:numPr>
          <w:ilvl w:val="0"/>
          <w:numId w:val="4"/>
        </w:numPr>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Usar citas o referencias falsas, o falta entre la cita y la referencia.</w:t>
      </w:r>
    </w:p>
    <w:p w14:paraId="0A0469DF" w14:textId="77777777" w:rsidR="00B15BC6" w:rsidRPr="00B266B7" w:rsidRDefault="00B15BC6" w:rsidP="00B15BC6">
      <w:pPr>
        <w:pStyle w:val="Prrafodelista"/>
        <w:numPr>
          <w:ilvl w:val="0"/>
          <w:numId w:val="4"/>
        </w:numPr>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Alterar total o parcialmente la respuesta o resultado de una evaluación ya corregida, para obtener una recalificación.</w:t>
      </w:r>
    </w:p>
    <w:p w14:paraId="665E4030" w14:textId="77777777" w:rsidR="00B15BC6" w:rsidRPr="00B266B7" w:rsidRDefault="00B15BC6" w:rsidP="00B15BC6">
      <w:pPr>
        <w:pStyle w:val="Prrafodelista"/>
        <w:numPr>
          <w:ilvl w:val="0"/>
          <w:numId w:val="4"/>
        </w:numPr>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Responder un examen diferente al que le fue asignado.</w:t>
      </w:r>
    </w:p>
    <w:p w14:paraId="48D169C6" w14:textId="77777777" w:rsidR="00B15BC6" w:rsidRDefault="00B15BC6" w:rsidP="00B15BC6">
      <w:pPr>
        <w:ind w:left="60"/>
        <w:jc w:val="both"/>
        <w:rPr>
          <w:rFonts w:ascii="Times New Roman" w:hAnsi="Times New Roman" w:cs="Times New Roman"/>
          <w:color w:val="000000" w:themeColor="text1"/>
          <w:sz w:val="24"/>
          <w:szCs w:val="24"/>
        </w:rPr>
      </w:pPr>
      <w:r w:rsidRPr="00B266B7">
        <w:rPr>
          <w:rFonts w:ascii="Times New Roman" w:hAnsi="Times New Roman" w:cs="Times New Roman"/>
          <w:color w:val="000000" w:themeColor="text1"/>
          <w:sz w:val="24"/>
          <w:szCs w:val="24"/>
        </w:rPr>
        <w:t>Las faltas contra las normas estatutarias, reglamentarias o disciplinarias cometidas por los estudiantes podrán ser sancionadas según su grave</w:t>
      </w:r>
      <w:r>
        <w:rPr>
          <w:rFonts w:ascii="Times New Roman" w:hAnsi="Times New Roman" w:cs="Times New Roman"/>
          <w:color w:val="000000" w:themeColor="text1"/>
          <w:sz w:val="24"/>
          <w:szCs w:val="24"/>
        </w:rPr>
        <w:t xml:space="preserve">dad, con las siguientes medidas: i) </w:t>
      </w:r>
      <w:r w:rsidRPr="00203FA0">
        <w:rPr>
          <w:rFonts w:ascii="Times New Roman" w:hAnsi="Times New Roman" w:cs="Times New Roman"/>
          <w:color w:val="000000" w:themeColor="text1"/>
          <w:sz w:val="24"/>
          <w:szCs w:val="24"/>
        </w:rPr>
        <w:t>Amonestación verbal o escrita</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ii</w:t>
      </w:r>
      <w:proofErr w:type="spellEnd"/>
      <w:r>
        <w:rPr>
          <w:rFonts w:ascii="Times New Roman" w:hAnsi="Times New Roman" w:cs="Times New Roman"/>
          <w:color w:val="000000" w:themeColor="text1"/>
          <w:sz w:val="24"/>
          <w:szCs w:val="24"/>
        </w:rPr>
        <w:t xml:space="preserve">) </w:t>
      </w:r>
      <w:r w:rsidRPr="00203FA0">
        <w:rPr>
          <w:rFonts w:ascii="Times New Roman" w:hAnsi="Times New Roman" w:cs="Times New Roman"/>
          <w:color w:val="000000" w:themeColor="text1"/>
          <w:sz w:val="24"/>
          <w:szCs w:val="24"/>
        </w:rPr>
        <w:t>Prueba de conducta (matricula condicional)</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iii</w:t>
      </w:r>
      <w:proofErr w:type="spellEnd"/>
      <w:r>
        <w:rPr>
          <w:rFonts w:ascii="Times New Roman" w:hAnsi="Times New Roman" w:cs="Times New Roman"/>
          <w:color w:val="000000" w:themeColor="text1"/>
          <w:sz w:val="24"/>
          <w:szCs w:val="24"/>
        </w:rPr>
        <w:t xml:space="preserve">) </w:t>
      </w:r>
      <w:r w:rsidRPr="00203FA0">
        <w:rPr>
          <w:rFonts w:ascii="Times New Roman" w:hAnsi="Times New Roman" w:cs="Times New Roman"/>
          <w:color w:val="000000" w:themeColor="text1"/>
          <w:sz w:val="24"/>
          <w:szCs w:val="24"/>
        </w:rPr>
        <w:t>Cancelación de la matrícula</w:t>
      </w:r>
      <w:r>
        <w:rPr>
          <w:rFonts w:ascii="Times New Roman" w:hAnsi="Times New Roman" w:cs="Times New Roman"/>
          <w:color w:val="000000" w:themeColor="text1"/>
          <w:sz w:val="24"/>
          <w:szCs w:val="24"/>
        </w:rPr>
        <w:t xml:space="preserve"> y </w:t>
      </w:r>
      <w:proofErr w:type="spellStart"/>
      <w:r>
        <w:rPr>
          <w:rFonts w:ascii="Times New Roman" w:hAnsi="Times New Roman" w:cs="Times New Roman"/>
          <w:color w:val="000000" w:themeColor="text1"/>
          <w:sz w:val="24"/>
          <w:szCs w:val="24"/>
        </w:rPr>
        <w:t>iv</w:t>
      </w:r>
      <w:proofErr w:type="spellEnd"/>
      <w:r>
        <w:rPr>
          <w:rFonts w:ascii="Times New Roman" w:hAnsi="Times New Roman" w:cs="Times New Roman"/>
          <w:color w:val="000000" w:themeColor="text1"/>
          <w:sz w:val="24"/>
          <w:szCs w:val="24"/>
        </w:rPr>
        <w:t xml:space="preserve">) </w:t>
      </w:r>
      <w:r w:rsidRPr="00203FA0">
        <w:rPr>
          <w:rFonts w:ascii="Times New Roman" w:hAnsi="Times New Roman" w:cs="Times New Roman"/>
          <w:color w:val="000000" w:themeColor="text1"/>
          <w:sz w:val="24"/>
          <w:szCs w:val="24"/>
        </w:rPr>
        <w:t>Expulsión definitiva.</w:t>
      </w:r>
    </w:p>
    <w:p w14:paraId="24D39FD5" w14:textId="77777777" w:rsidR="00B15BC6" w:rsidRDefault="00B15BC6" w:rsidP="00B15BC6">
      <w:pPr>
        <w:ind w:left="60"/>
        <w:jc w:val="both"/>
        <w:rPr>
          <w:rFonts w:ascii="Times New Roman" w:hAnsi="Times New Roman" w:cs="Times New Roman"/>
          <w:b/>
          <w:color w:val="000000" w:themeColor="text1"/>
          <w:sz w:val="24"/>
          <w:szCs w:val="24"/>
        </w:rPr>
      </w:pPr>
      <w:r w:rsidRPr="00441999">
        <w:rPr>
          <w:rFonts w:ascii="Times New Roman" w:hAnsi="Times New Roman" w:cs="Times New Roman"/>
          <w:b/>
          <w:color w:val="000000" w:themeColor="text1"/>
          <w:sz w:val="24"/>
          <w:szCs w:val="24"/>
        </w:rPr>
        <w:t>Formato para enviar sus respuestas del examen parcial.</w:t>
      </w:r>
    </w:p>
    <w:p w14:paraId="65A76C1E" w14:textId="6AC3D373" w:rsidR="00B15BC6" w:rsidRPr="00441999" w:rsidRDefault="00B15BC6" w:rsidP="00B15BC6">
      <w:pPr>
        <w:pStyle w:val="Prrafodelista"/>
        <w:numPr>
          <w:ilvl w:val="0"/>
          <w:numId w:val="5"/>
        </w:numPr>
        <w:jc w:val="both"/>
        <w:rPr>
          <w:rFonts w:ascii="Times New Roman" w:hAnsi="Times New Roman" w:cs="Times New Roman"/>
          <w:color w:val="000000" w:themeColor="text1"/>
          <w:sz w:val="24"/>
          <w:szCs w:val="24"/>
        </w:rPr>
      </w:pPr>
      <w:r w:rsidRPr="00441999">
        <w:rPr>
          <w:rFonts w:ascii="Times New Roman" w:hAnsi="Times New Roman" w:cs="Times New Roman"/>
          <w:color w:val="000000" w:themeColor="text1"/>
          <w:sz w:val="24"/>
          <w:szCs w:val="24"/>
        </w:rPr>
        <w:t xml:space="preserve">Usted debe subir un </w:t>
      </w:r>
      <w:r w:rsidRPr="00441999">
        <w:rPr>
          <w:rFonts w:ascii="Times New Roman" w:hAnsi="Times New Roman" w:cs="Times New Roman"/>
          <w:b/>
          <w:color w:val="000000" w:themeColor="text1"/>
          <w:sz w:val="24"/>
          <w:szCs w:val="24"/>
        </w:rPr>
        <w:t>único</w:t>
      </w:r>
      <w:r w:rsidRPr="00441999">
        <w:rPr>
          <w:rFonts w:ascii="Times New Roman" w:hAnsi="Times New Roman" w:cs="Times New Roman"/>
          <w:color w:val="000000" w:themeColor="text1"/>
          <w:sz w:val="24"/>
          <w:szCs w:val="24"/>
        </w:rPr>
        <w:t xml:space="preserve"> archivo al enlace</w:t>
      </w:r>
      <w:r>
        <w:rPr>
          <w:rFonts w:ascii="Times New Roman" w:hAnsi="Times New Roman" w:cs="Times New Roman"/>
          <w:color w:val="000000" w:themeColor="text1"/>
          <w:sz w:val="24"/>
          <w:szCs w:val="24"/>
        </w:rPr>
        <w:t xml:space="preserve"> que</w:t>
      </w:r>
      <w:r w:rsidRPr="00441999">
        <w:rPr>
          <w:rFonts w:ascii="Times New Roman" w:hAnsi="Times New Roman" w:cs="Times New Roman"/>
          <w:color w:val="000000" w:themeColor="text1"/>
          <w:sz w:val="24"/>
          <w:szCs w:val="24"/>
        </w:rPr>
        <w:t xml:space="preserve"> se encuentra en </w:t>
      </w:r>
      <w:r>
        <w:rPr>
          <w:rFonts w:ascii="Times New Roman" w:hAnsi="Times New Roman" w:cs="Times New Roman"/>
          <w:color w:val="000000" w:themeColor="text1"/>
          <w:sz w:val="24"/>
          <w:szCs w:val="24"/>
        </w:rPr>
        <w:t xml:space="preserve">la plataforma del </w:t>
      </w:r>
      <w:proofErr w:type="gramStart"/>
      <w:r>
        <w:rPr>
          <w:rFonts w:ascii="Times New Roman" w:hAnsi="Times New Roman" w:cs="Times New Roman"/>
          <w:color w:val="000000" w:themeColor="text1"/>
          <w:sz w:val="24"/>
          <w:szCs w:val="24"/>
        </w:rPr>
        <w:t>curso.</w:t>
      </w:r>
      <w:r w:rsidRPr="00441999">
        <w:rPr>
          <w:rFonts w:ascii="Times New Roman" w:hAnsi="Times New Roman" w:cs="Times New Roman"/>
          <w:color w:val="000000" w:themeColor="text1"/>
          <w:sz w:val="24"/>
          <w:szCs w:val="24"/>
        </w:rPr>
        <w:t>.</w:t>
      </w:r>
      <w:proofErr w:type="gramEnd"/>
      <w:r w:rsidRPr="00441999">
        <w:rPr>
          <w:rFonts w:ascii="Times New Roman" w:hAnsi="Times New Roman" w:cs="Times New Roman"/>
          <w:color w:val="000000" w:themeColor="text1"/>
          <w:sz w:val="24"/>
          <w:szCs w:val="24"/>
        </w:rPr>
        <w:t xml:space="preserve"> </w:t>
      </w:r>
    </w:p>
    <w:p w14:paraId="62EBAE83" w14:textId="77777777" w:rsidR="00B15BC6" w:rsidRDefault="00B15BC6" w:rsidP="00B15BC6">
      <w:pPr>
        <w:pStyle w:val="Prrafodelista"/>
        <w:numPr>
          <w:ilvl w:val="0"/>
          <w:numId w:val="5"/>
        </w:numPr>
        <w:jc w:val="both"/>
        <w:rPr>
          <w:rFonts w:ascii="Times New Roman" w:hAnsi="Times New Roman" w:cs="Times New Roman"/>
          <w:color w:val="000000" w:themeColor="text1"/>
          <w:sz w:val="24"/>
          <w:szCs w:val="24"/>
        </w:rPr>
      </w:pPr>
      <w:r w:rsidRPr="00441999">
        <w:rPr>
          <w:rFonts w:ascii="Times New Roman" w:hAnsi="Times New Roman" w:cs="Times New Roman"/>
          <w:color w:val="000000" w:themeColor="text1"/>
          <w:sz w:val="24"/>
          <w:szCs w:val="24"/>
        </w:rPr>
        <w:t>El archivo puede ser formato PDF o Word, no se aceptará Excel o fotos individuales.</w:t>
      </w:r>
    </w:p>
    <w:p w14:paraId="0692BBD9" w14:textId="77777777" w:rsidR="00B15BC6" w:rsidRDefault="00B15BC6" w:rsidP="00B15BC6">
      <w:pPr>
        <w:pStyle w:val="Prrafodelista"/>
        <w:numPr>
          <w:ilvl w:val="0"/>
          <w:numId w:val="5"/>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El rotulo del archivo debe ser la de forma </w:t>
      </w:r>
      <w:proofErr w:type="spellStart"/>
      <w:r>
        <w:rPr>
          <w:rFonts w:ascii="Times New Roman" w:hAnsi="Times New Roman" w:cs="Times New Roman"/>
          <w:color w:val="000000" w:themeColor="text1"/>
          <w:sz w:val="24"/>
          <w:szCs w:val="24"/>
        </w:rPr>
        <w:t>Apellidos_Nombres</w:t>
      </w:r>
      <w:proofErr w:type="spellEnd"/>
      <w:r>
        <w:rPr>
          <w:rFonts w:ascii="Times New Roman" w:hAnsi="Times New Roman" w:cs="Times New Roman"/>
          <w:color w:val="000000" w:themeColor="text1"/>
          <w:sz w:val="24"/>
          <w:szCs w:val="24"/>
        </w:rPr>
        <w:t xml:space="preserve">. Por ejemplo, </w:t>
      </w:r>
      <w:proofErr w:type="spellStart"/>
      <w:r>
        <w:rPr>
          <w:rFonts w:ascii="Times New Roman" w:hAnsi="Times New Roman" w:cs="Times New Roman"/>
          <w:color w:val="000000" w:themeColor="text1"/>
          <w:sz w:val="24"/>
          <w:szCs w:val="24"/>
        </w:rPr>
        <w:t>RonderosPulido_Nicolas</w:t>
      </w:r>
      <w:proofErr w:type="spellEnd"/>
      <w:r>
        <w:rPr>
          <w:rFonts w:ascii="Times New Roman" w:hAnsi="Times New Roman" w:cs="Times New Roman"/>
          <w:color w:val="000000" w:themeColor="text1"/>
          <w:sz w:val="24"/>
          <w:szCs w:val="24"/>
        </w:rPr>
        <w:t>.</w:t>
      </w:r>
    </w:p>
    <w:p w14:paraId="463D28A8" w14:textId="77777777" w:rsidR="00B15BC6" w:rsidRDefault="00B15BC6" w:rsidP="00B15BC6">
      <w:pPr>
        <w:pStyle w:val="Prrafodelista"/>
        <w:numPr>
          <w:ilvl w:val="0"/>
          <w:numId w:val="5"/>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Demoras en la entrega de su examen representarán descuentos en su calificación.</w:t>
      </w:r>
    </w:p>
    <w:p w14:paraId="334D910B" w14:textId="77777777" w:rsidR="00B15BC6" w:rsidRDefault="00B15BC6" w:rsidP="00B15BC6">
      <w:pPr>
        <w:jc w:val="both"/>
        <w:rPr>
          <w:rFonts w:ascii="Times New Roman" w:hAnsi="Times New Roman" w:cs="Times New Roman"/>
          <w:color w:val="000000" w:themeColor="text1"/>
          <w:sz w:val="24"/>
          <w:szCs w:val="24"/>
        </w:rPr>
      </w:pPr>
    </w:p>
    <w:p w14:paraId="41C22EEF" w14:textId="77777777" w:rsidR="00B15BC6" w:rsidRDefault="00B15BC6" w:rsidP="00B15BC6">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Palabra de honor</w:t>
      </w:r>
    </w:p>
    <w:p w14:paraId="518F5BCB" w14:textId="77777777" w:rsidR="00B15BC6" w:rsidRDefault="00B15BC6" w:rsidP="00B15BC6">
      <w:pPr>
        <w:jc w:val="both"/>
        <w:rPr>
          <w:rFonts w:ascii="Times New Roman" w:hAnsi="Times New Roman" w:cs="Times New Roman"/>
          <w:color w:val="000000" w:themeColor="text1"/>
          <w:sz w:val="24"/>
          <w:szCs w:val="24"/>
        </w:rPr>
      </w:pPr>
      <w:r w:rsidRPr="002A707A">
        <w:rPr>
          <w:rFonts w:ascii="Times New Roman" w:hAnsi="Times New Roman" w:cs="Times New Roman"/>
          <w:color w:val="000000" w:themeColor="text1"/>
          <w:sz w:val="24"/>
          <w:szCs w:val="24"/>
        </w:rPr>
        <w:t>Al terminar el examen usted deberá añadir el siguiente texto a mano junto con su firma.</w:t>
      </w:r>
    </w:p>
    <w:p w14:paraId="03C153D7" w14:textId="77777777" w:rsidR="00B15BC6" w:rsidRDefault="00B15BC6" w:rsidP="00B15B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Yo _______________ declaro bajo mi palabra de honor que este parcial lo realicé de forma honesta y bajo las reglas establecidas durante el examen parcial, ciñéndome de las instrucciones dadas por el profesor.</w:t>
      </w:r>
    </w:p>
    <w:p w14:paraId="2ABA1175" w14:textId="77777777" w:rsidR="00B15BC6" w:rsidRDefault="00B15BC6" w:rsidP="00B15B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Firma</w:t>
      </w:r>
    </w:p>
    <w:p w14:paraId="3F3C91BE" w14:textId="77777777" w:rsidR="00B15BC6" w:rsidRDefault="00B15BC6" w:rsidP="00B15BC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w:t>
      </w:r>
    </w:p>
    <w:p w14:paraId="1A859468" w14:textId="77777777" w:rsidR="00B15BC6" w:rsidRDefault="00B15BC6" w:rsidP="001245B9">
      <w:pPr>
        <w:ind w:left="720" w:hanging="360"/>
        <w:jc w:val="both"/>
      </w:pPr>
    </w:p>
    <w:p w14:paraId="215D392F" w14:textId="77777777" w:rsidR="00B15BC6" w:rsidRDefault="00B15BC6" w:rsidP="001245B9">
      <w:pPr>
        <w:ind w:left="720" w:hanging="360"/>
        <w:jc w:val="both"/>
      </w:pPr>
    </w:p>
    <w:p w14:paraId="4404B98A" w14:textId="77777777" w:rsidR="00B15BC6" w:rsidRDefault="00B15BC6" w:rsidP="001245B9">
      <w:pPr>
        <w:ind w:left="720" w:hanging="360"/>
        <w:jc w:val="both"/>
      </w:pPr>
    </w:p>
    <w:p w14:paraId="2EF8183B" w14:textId="77777777" w:rsidR="004C374D" w:rsidRDefault="004C374D"/>
    <w:p w14:paraId="2FF19658" w14:textId="77777777" w:rsidR="003149DE" w:rsidRDefault="003149DE"/>
    <w:p w14:paraId="27963F52" w14:textId="77777777" w:rsidR="003149DE" w:rsidRDefault="003149DE"/>
    <w:p w14:paraId="2F49B34D" w14:textId="77777777" w:rsidR="003149DE" w:rsidRDefault="003149DE"/>
    <w:p w14:paraId="02FC23AF" w14:textId="2D03453C" w:rsidR="001245B9" w:rsidRPr="006F683F" w:rsidRDefault="001245B9" w:rsidP="001245B9">
      <w:pPr>
        <w:pStyle w:val="Prrafodelista"/>
        <w:numPr>
          <w:ilvl w:val="0"/>
          <w:numId w:val="1"/>
        </w:numPr>
        <w:jc w:val="both"/>
        <w:rPr>
          <w:rFonts w:ascii="Times New Roman" w:hAnsi="Times New Roman"/>
          <w:bCs/>
          <w:sz w:val="24"/>
          <w:szCs w:val="24"/>
        </w:rPr>
      </w:pPr>
      <w:r w:rsidRPr="006F683F">
        <w:rPr>
          <w:rFonts w:ascii="Times New Roman" w:hAnsi="Times New Roman"/>
          <w:bCs/>
          <w:sz w:val="24"/>
          <w:szCs w:val="24"/>
        </w:rPr>
        <w:t>(</w:t>
      </w:r>
      <w:r>
        <w:rPr>
          <w:rFonts w:ascii="Times New Roman" w:hAnsi="Times New Roman"/>
          <w:bCs/>
          <w:sz w:val="24"/>
          <w:szCs w:val="24"/>
        </w:rPr>
        <w:t>33</w:t>
      </w:r>
      <w:r w:rsidRPr="006F683F">
        <w:rPr>
          <w:rFonts w:ascii="Times New Roman" w:hAnsi="Times New Roman"/>
          <w:bCs/>
          <w:sz w:val="24"/>
          <w:szCs w:val="24"/>
        </w:rPr>
        <w:t>%) Considere una economía</w:t>
      </w:r>
      <w:r>
        <w:rPr>
          <w:rFonts w:ascii="Times New Roman" w:hAnsi="Times New Roman"/>
          <w:bCs/>
          <w:sz w:val="24"/>
          <w:szCs w:val="24"/>
        </w:rPr>
        <w:t xml:space="preserve"> cerrada</w:t>
      </w:r>
      <w:r w:rsidRPr="006F683F">
        <w:rPr>
          <w:rFonts w:ascii="Times New Roman" w:hAnsi="Times New Roman"/>
          <w:bCs/>
          <w:sz w:val="24"/>
          <w:szCs w:val="24"/>
        </w:rPr>
        <w:t xml:space="preserve"> descrita por las siguientes funciones</w:t>
      </w:r>
      <w:r>
        <w:rPr>
          <w:rFonts w:ascii="Times New Roman" w:hAnsi="Times New Roman"/>
          <w:bCs/>
          <w:sz w:val="24"/>
          <w:szCs w:val="24"/>
        </w:rPr>
        <w:t>.</w:t>
      </w:r>
    </w:p>
    <w:p w14:paraId="1DF1A613" w14:textId="77777777" w:rsidR="001245B9" w:rsidRPr="00D07BC6" w:rsidRDefault="001245B9" w:rsidP="001245B9">
      <w:pPr>
        <w:pStyle w:val="Prrafodelista"/>
        <w:ind w:left="360"/>
        <w:jc w:val="both"/>
        <w:rPr>
          <w:rFonts w:ascii="Times New Roman" w:eastAsiaTheme="minorEastAsia" w:hAnsi="Times New Roman"/>
          <w:bCs/>
          <w:sz w:val="24"/>
          <w:szCs w:val="24"/>
        </w:rPr>
      </w:pPr>
      <m:oMathPara>
        <m:oMath>
          <m:r>
            <w:rPr>
              <w:rFonts w:ascii="Cambria Math" w:hAnsi="Cambria Math"/>
              <w:sz w:val="24"/>
              <w:szCs w:val="24"/>
            </w:rPr>
            <m:t>M=1000     P=4    C=200+0.5</m:t>
          </m:r>
          <m:d>
            <m:dPr>
              <m:ctrlPr>
                <w:rPr>
                  <w:rFonts w:ascii="Cambria Math" w:hAnsi="Cambria Math"/>
                  <w:bCs/>
                  <w:i/>
                  <w:sz w:val="24"/>
                  <w:szCs w:val="24"/>
                </w:rPr>
              </m:ctrlPr>
            </m:dPr>
            <m:e>
              <m:r>
                <w:rPr>
                  <w:rFonts w:ascii="Cambria Math" w:hAnsi="Cambria Math"/>
                  <w:sz w:val="24"/>
                  <w:szCs w:val="24"/>
                </w:rPr>
                <m:t>Y-T</m:t>
              </m:r>
            </m:e>
          </m:d>
          <m:r>
            <w:rPr>
              <w:rFonts w:ascii="Cambria Math" w:hAnsi="Cambria Math"/>
              <w:sz w:val="24"/>
              <w:szCs w:val="24"/>
            </w:rPr>
            <m:t xml:space="preserve">     </m:t>
          </m:r>
          <m:sSup>
            <m:sSupPr>
              <m:ctrlPr>
                <w:rPr>
                  <w:rFonts w:ascii="Cambria Math" w:hAnsi="Cambria Math"/>
                  <w:bCs/>
                  <w:i/>
                  <w:sz w:val="24"/>
                  <w:szCs w:val="24"/>
                </w:rPr>
              </m:ctrlPr>
            </m:sSupPr>
            <m:e>
              <m:d>
                <m:dPr>
                  <m:ctrlPr>
                    <w:rPr>
                      <w:rFonts w:ascii="Cambria Math" w:hAnsi="Cambria Math"/>
                      <w:bCs/>
                      <w:i/>
                      <w:sz w:val="24"/>
                      <w:szCs w:val="24"/>
                    </w:rPr>
                  </m:ctrlPr>
                </m:dPr>
                <m:e>
                  <m:f>
                    <m:fPr>
                      <m:ctrlPr>
                        <w:rPr>
                          <w:rFonts w:ascii="Cambria Math" w:hAnsi="Cambria Math"/>
                          <w:bCs/>
                          <w:i/>
                          <w:sz w:val="24"/>
                          <w:szCs w:val="24"/>
                        </w:rPr>
                      </m:ctrlPr>
                    </m:fPr>
                    <m:num>
                      <m:r>
                        <w:rPr>
                          <w:rFonts w:ascii="Cambria Math" w:hAnsi="Cambria Math"/>
                          <w:sz w:val="24"/>
                          <w:szCs w:val="24"/>
                        </w:rPr>
                        <m:t>M</m:t>
                      </m:r>
                    </m:num>
                    <m:den>
                      <m:r>
                        <w:rPr>
                          <w:rFonts w:ascii="Cambria Math" w:hAnsi="Cambria Math"/>
                          <w:sz w:val="24"/>
                          <w:szCs w:val="24"/>
                        </w:rPr>
                        <m:t>P</m:t>
                      </m:r>
                    </m:den>
                  </m:f>
                </m:e>
              </m:d>
            </m:e>
            <m:sup>
              <m:r>
                <w:rPr>
                  <w:rFonts w:ascii="Cambria Math" w:hAnsi="Cambria Math"/>
                  <w:sz w:val="24"/>
                  <w:szCs w:val="24"/>
                </w:rPr>
                <m:t>d</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Y</m:t>
              </m:r>
            </m:num>
            <m:den>
              <m:r>
                <w:rPr>
                  <w:rFonts w:ascii="Cambria Math" w:hAnsi="Cambria Math"/>
                  <w:sz w:val="24"/>
                  <w:szCs w:val="24"/>
                </w:rPr>
                <m:t>2</m:t>
              </m:r>
            </m:den>
          </m:f>
          <m:r>
            <w:rPr>
              <w:rFonts w:ascii="Cambria Math" w:hAnsi="Cambria Math"/>
              <w:sz w:val="24"/>
              <w:szCs w:val="24"/>
            </w:rPr>
            <m:t>-100r</m:t>
          </m:r>
        </m:oMath>
      </m:oMathPara>
    </w:p>
    <w:p w14:paraId="5A7CF4E7" w14:textId="77777777" w:rsidR="001245B9" w:rsidRPr="001D479D" w:rsidRDefault="001245B9" w:rsidP="001245B9">
      <w:pPr>
        <w:pStyle w:val="Prrafodelista"/>
        <w:ind w:left="360"/>
        <w:jc w:val="center"/>
        <w:rPr>
          <w:rFonts w:ascii="Times New Roman" w:eastAsiaTheme="minorEastAsia" w:hAnsi="Times New Roman"/>
          <w:sz w:val="24"/>
          <w:szCs w:val="24"/>
        </w:rPr>
      </w:pPr>
      <m:oMathPara>
        <m:oMath>
          <m:r>
            <w:rPr>
              <w:rFonts w:ascii="Cambria Math" w:hAnsi="Cambria Math"/>
              <w:sz w:val="24"/>
              <w:szCs w:val="24"/>
            </w:rPr>
            <m:t>I=200-25r         G=100         T=100</m:t>
          </m:r>
        </m:oMath>
      </m:oMathPara>
    </w:p>
    <w:p w14:paraId="06CC3623" w14:textId="1D83AAD7" w:rsidR="001245B9" w:rsidRDefault="001245B9" w:rsidP="001245B9">
      <w:pPr>
        <w:pStyle w:val="Prrafodelista"/>
        <w:numPr>
          <w:ilvl w:val="0"/>
          <w:numId w:val="3"/>
        </w:numPr>
        <w:jc w:val="both"/>
        <w:rPr>
          <w:rFonts w:ascii="Times New Roman" w:eastAsiaTheme="minorEastAsia" w:hAnsi="Times New Roman"/>
          <w:bCs/>
          <w:sz w:val="24"/>
          <w:szCs w:val="24"/>
        </w:rPr>
      </w:pPr>
      <w:r w:rsidRPr="001D479D">
        <w:rPr>
          <w:rFonts w:ascii="Times New Roman" w:eastAsiaTheme="minorEastAsia" w:hAnsi="Times New Roman"/>
          <w:bCs/>
          <w:sz w:val="24"/>
          <w:szCs w:val="24"/>
        </w:rPr>
        <w:t xml:space="preserve">Represente gráficamente el mercado de dinero. </w:t>
      </w:r>
    </w:p>
    <w:p w14:paraId="634585A0" w14:textId="03BD9DA5" w:rsidR="001245B9" w:rsidRDefault="001245B9" w:rsidP="001245B9">
      <w:pPr>
        <w:pStyle w:val="Prrafodelista"/>
        <w:numPr>
          <w:ilvl w:val="0"/>
          <w:numId w:val="3"/>
        </w:numPr>
        <w:jc w:val="both"/>
        <w:rPr>
          <w:rFonts w:ascii="Times New Roman" w:eastAsiaTheme="minorEastAsia" w:hAnsi="Times New Roman"/>
          <w:bCs/>
          <w:sz w:val="24"/>
          <w:szCs w:val="24"/>
        </w:rPr>
      </w:pPr>
      <w:r>
        <w:rPr>
          <w:rFonts w:ascii="Times New Roman" w:eastAsiaTheme="minorEastAsia" w:hAnsi="Times New Roman"/>
          <w:bCs/>
          <w:sz w:val="24"/>
          <w:szCs w:val="24"/>
        </w:rPr>
        <w:t>Usando el anterior gráfico derive la curva LM. No debe usar ninguna fórmula.</w:t>
      </w:r>
    </w:p>
    <w:p w14:paraId="7D242BB4" w14:textId="21EDD756" w:rsidR="001245B9" w:rsidRDefault="001245B9" w:rsidP="001245B9">
      <w:pPr>
        <w:pStyle w:val="Prrafodelista"/>
        <w:numPr>
          <w:ilvl w:val="0"/>
          <w:numId w:val="3"/>
        </w:numPr>
        <w:jc w:val="both"/>
        <w:rPr>
          <w:rFonts w:ascii="Times New Roman" w:eastAsiaTheme="minorEastAsia" w:hAnsi="Times New Roman"/>
          <w:bCs/>
          <w:sz w:val="24"/>
          <w:szCs w:val="24"/>
        </w:rPr>
      </w:pPr>
      <w:r>
        <w:rPr>
          <w:rFonts w:ascii="Times New Roman" w:eastAsiaTheme="minorEastAsia" w:hAnsi="Times New Roman"/>
          <w:bCs/>
          <w:sz w:val="24"/>
          <w:szCs w:val="24"/>
        </w:rPr>
        <w:t>Encuentre la curva IS y LM de esta economía. Encuentre el equilibrio. Explique sus resultados y grafíquelos.</w:t>
      </w:r>
    </w:p>
    <w:p w14:paraId="6FAD9DC3" w14:textId="59D75F65" w:rsidR="001245B9" w:rsidRPr="001D479D" w:rsidRDefault="001245B9" w:rsidP="001245B9">
      <w:pPr>
        <w:pStyle w:val="Prrafodelista"/>
        <w:numPr>
          <w:ilvl w:val="0"/>
          <w:numId w:val="3"/>
        </w:numPr>
        <w:jc w:val="both"/>
        <w:rPr>
          <w:rFonts w:ascii="Times New Roman" w:eastAsiaTheme="minorEastAsia" w:hAnsi="Times New Roman"/>
          <w:bCs/>
          <w:sz w:val="24"/>
          <w:szCs w:val="24"/>
        </w:rPr>
      </w:pPr>
      <w:r>
        <w:rPr>
          <w:rFonts w:ascii="Times New Roman" w:eastAsiaTheme="minorEastAsia" w:hAnsi="Times New Roman"/>
          <w:bCs/>
          <w:sz w:val="24"/>
          <w:szCs w:val="24"/>
        </w:rPr>
        <w:t xml:space="preserve">Suponga que ante la pandemia generada por el COVID-19 el Gobierno eleva el gasto publico vía más subsidios y simultáneamente el Banco Central eleva la oferta monetaria. Si la inflación es baja ¿considera que esta es una medida adecuada para mejorar los niveles de producción de la economía? Discuta claramente sus resultados y </w:t>
      </w:r>
      <w:r w:rsidRPr="00D1343D">
        <w:rPr>
          <w:rFonts w:ascii="Times New Roman" w:eastAsiaTheme="minorEastAsia" w:hAnsi="Times New Roman"/>
          <w:b/>
          <w:sz w:val="24"/>
          <w:szCs w:val="24"/>
        </w:rPr>
        <w:t>grafíquelos</w:t>
      </w:r>
      <w:r>
        <w:rPr>
          <w:rFonts w:ascii="Times New Roman" w:eastAsiaTheme="minorEastAsia" w:hAnsi="Times New Roman"/>
          <w:bCs/>
          <w:sz w:val="24"/>
          <w:szCs w:val="24"/>
        </w:rPr>
        <w:t xml:space="preserve"> en un nuevo gráfico.</w:t>
      </w:r>
    </w:p>
    <w:p w14:paraId="7CD5506F" w14:textId="2FC8DB22" w:rsidR="001245B9" w:rsidRDefault="001245B9" w:rsidP="001245B9">
      <w:pPr>
        <w:pStyle w:val="Prrafodelista"/>
      </w:pPr>
    </w:p>
    <w:p w14:paraId="6F9B549F" w14:textId="497CB64A" w:rsidR="001245B9" w:rsidRPr="00B15BC6" w:rsidRDefault="00B15BC6" w:rsidP="00B15BC6">
      <w:pPr>
        <w:pStyle w:val="Prrafodelista"/>
        <w:numPr>
          <w:ilvl w:val="0"/>
          <w:numId w:val="1"/>
        </w:numPr>
        <w:jc w:val="both"/>
      </w:pPr>
      <w:r>
        <w:t>(</w:t>
      </w:r>
      <w:r w:rsidRPr="00B15BC6">
        <w:rPr>
          <w:rFonts w:ascii="Times New Roman" w:eastAsiaTheme="minorEastAsia" w:hAnsi="Times New Roman"/>
          <w:bCs/>
          <w:sz w:val="24"/>
          <w:szCs w:val="24"/>
        </w:rPr>
        <w:t>33%) Burbuja puntocom​ es un término que se refiere a un período de crecimiento en los valores económicos de empresas vinculadas a </w:t>
      </w:r>
      <w:hyperlink r:id="rId10" w:tooltip="Internet" w:history="1">
        <w:r w:rsidRPr="00B15BC6">
          <w:rPr>
            <w:rFonts w:ascii="Times New Roman" w:eastAsiaTheme="minorEastAsia" w:hAnsi="Times New Roman"/>
            <w:bCs/>
            <w:sz w:val="24"/>
            <w:szCs w:val="24"/>
          </w:rPr>
          <w:t>Internet</w:t>
        </w:r>
      </w:hyperlink>
      <w:r w:rsidRPr="00B15BC6">
        <w:rPr>
          <w:rFonts w:ascii="Times New Roman" w:eastAsiaTheme="minorEastAsia" w:hAnsi="Times New Roman"/>
          <w:bCs/>
          <w:sz w:val="24"/>
          <w:szCs w:val="24"/>
        </w:rPr>
        <w:t>. Esta corriente económica especulativa muy fuerte se dio entre </w:t>
      </w:r>
      <w:hyperlink r:id="rId11" w:tooltip="1997" w:history="1">
        <w:r w:rsidRPr="00B15BC6">
          <w:rPr>
            <w:rFonts w:ascii="Times New Roman" w:eastAsiaTheme="minorEastAsia" w:hAnsi="Times New Roman"/>
            <w:bCs/>
            <w:sz w:val="24"/>
            <w:szCs w:val="24"/>
          </w:rPr>
          <w:t>1997</w:t>
        </w:r>
      </w:hyperlink>
      <w:r w:rsidRPr="00B15BC6">
        <w:rPr>
          <w:rFonts w:ascii="Times New Roman" w:eastAsiaTheme="minorEastAsia" w:hAnsi="Times New Roman"/>
          <w:bCs/>
          <w:sz w:val="24"/>
          <w:szCs w:val="24"/>
        </w:rPr>
        <w:t> y </w:t>
      </w:r>
      <w:hyperlink r:id="rId12" w:tooltip="2001" w:history="1">
        <w:r w:rsidRPr="00B15BC6">
          <w:rPr>
            <w:rFonts w:ascii="Times New Roman" w:eastAsiaTheme="minorEastAsia" w:hAnsi="Times New Roman"/>
            <w:bCs/>
            <w:sz w:val="24"/>
            <w:szCs w:val="24"/>
          </w:rPr>
          <w:t>2001</w:t>
        </w:r>
      </w:hyperlink>
      <w:r w:rsidRPr="00B15BC6">
        <w:rPr>
          <w:rFonts w:ascii="Times New Roman" w:eastAsiaTheme="minorEastAsia" w:hAnsi="Times New Roman"/>
          <w:bCs/>
          <w:sz w:val="24"/>
          <w:szCs w:val="24"/>
        </w:rPr>
        <w:t>. Durante este período, las bolsas de valores de las naciones occidentales vieron un rápido aumento de su valor debido al avance de las empresas vinculadas al nuevo sector de </w:t>
      </w:r>
      <w:hyperlink r:id="rId13" w:tooltip="Internet" w:history="1">
        <w:r w:rsidRPr="00B15BC6">
          <w:rPr>
            <w:rFonts w:ascii="Times New Roman" w:eastAsiaTheme="minorEastAsia" w:hAnsi="Times New Roman"/>
            <w:bCs/>
            <w:sz w:val="24"/>
            <w:szCs w:val="24"/>
          </w:rPr>
          <w:t>Internet</w:t>
        </w:r>
      </w:hyperlink>
      <w:r w:rsidRPr="00B15BC6">
        <w:rPr>
          <w:rFonts w:ascii="Times New Roman" w:eastAsiaTheme="minorEastAsia" w:hAnsi="Times New Roman"/>
          <w:bCs/>
          <w:sz w:val="24"/>
          <w:szCs w:val="24"/>
        </w:rPr>
        <w:t> y a la llamada </w:t>
      </w:r>
      <w:hyperlink r:id="rId14" w:tooltip="Nueva economía" w:history="1">
        <w:r w:rsidRPr="00B15BC6">
          <w:rPr>
            <w:rFonts w:ascii="Times New Roman" w:eastAsiaTheme="minorEastAsia" w:hAnsi="Times New Roman"/>
            <w:bCs/>
            <w:sz w:val="24"/>
            <w:szCs w:val="24"/>
          </w:rPr>
          <w:t>nueva economía</w:t>
        </w:r>
      </w:hyperlink>
      <w:r w:rsidRPr="00B15BC6">
        <w:rPr>
          <w:rFonts w:ascii="Times New Roman" w:eastAsiaTheme="minorEastAsia" w:hAnsi="Times New Roman"/>
          <w:bCs/>
          <w:sz w:val="24"/>
          <w:szCs w:val="24"/>
        </w:rPr>
        <w:t>. Al pasar el tiempo, muchas de estas empresas quebraron o dejaron de operar.</w:t>
      </w:r>
      <w:r>
        <w:rPr>
          <w:rFonts w:ascii="Times New Roman" w:eastAsiaTheme="minorEastAsia" w:hAnsi="Times New Roman"/>
          <w:bCs/>
          <w:sz w:val="24"/>
          <w:szCs w:val="24"/>
        </w:rPr>
        <w:t xml:space="preserve"> Utilizando esta información responda:</w:t>
      </w:r>
    </w:p>
    <w:p w14:paraId="31706CB5" w14:textId="77777777" w:rsidR="00B15BC6" w:rsidRPr="00B15BC6" w:rsidRDefault="00B15BC6" w:rsidP="00B15BC6">
      <w:pPr>
        <w:pStyle w:val="Prrafodelista"/>
        <w:jc w:val="both"/>
      </w:pPr>
    </w:p>
    <w:p w14:paraId="6A0C3D21" w14:textId="53237C52" w:rsidR="00B15BC6" w:rsidRPr="00B15BC6" w:rsidRDefault="00B15BC6" w:rsidP="00B15BC6">
      <w:pPr>
        <w:pStyle w:val="Prrafodelista"/>
        <w:numPr>
          <w:ilvl w:val="1"/>
          <w:numId w:val="1"/>
        </w:numPr>
        <w:jc w:val="both"/>
        <w:rPr>
          <w:rFonts w:ascii="Times New Roman" w:eastAsiaTheme="minorEastAsia" w:hAnsi="Times New Roman"/>
          <w:bCs/>
          <w:sz w:val="24"/>
          <w:szCs w:val="24"/>
        </w:rPr>
      </w:pPr>
      <w:r>
        <w:t>¿</w:t>
      </w:r>
      <w:r w:rsidRPr="00B15BC6">
        <w:rPr>
          <w:rFonts w:ascii="Times New Roman" w:eastAsiaTheme="minorEastAsia" w:hAnsi="Times New Roman"/>
          <w:bCs/>
          <w:sz w:val="24"/>
          <w:szCs w:val="24"/>
        </w:rPr>
        <w:t>Qué ocurre en el mercado de dinero ante el estallido de esta burbuja? Grafique sus resultados</w:t>
      </w:r>
      <w:r w:rsidR="003149DE">
        <w:rPr>
          <w:rFonts w:ascii="Times New Roman" w:eastAsiaTheme="minorEastAsia" w:hAnsi="Times New Roman"/>
          <w:bCs/>
          <w:sz w:val="24"/>
          <w:szCs w:val="24"/>
        </w:rPr>
        <w:t xml:space="preserve"> y explique.</w:t>
      </w:r>
    </w:p>
    <w:p w14:paraId="4CCF7DE1" w14:textId="2FACF4AA" w:rsidR="00B15BC6" w:rsidRPr="00B15BC6" w:rsidRDefault="00B15BC6" w:rsidP="00B15BC6">
      <w:pPr>
        <w:pStyle w:val="Prrafodelista"/>
        <w:numPr>
          <w:ilvl w:val="1"/>
          <w:numId w:val="1"/>
        </w:numPr>
        <w:jc w:val="both"/>
        <w:rPr>
          <w:rFonts w:ascii="Times New Roman" w:eastAsiaTheme="minorEastAsia" w:hAnsi="Times New Roman"/>
          <w:bCs/>
          <w:sz w:val="24"/>
          <w:szCs w:val="24"/>
        </w:rPr>
      </w:pPr>
      <w:r w:rsidRPr="00B15BC6">
        <w:rPr>
          <w:rFonts w:ascii="Times New Roman" w:eastAsiaTheme="minorEastAsia" w:hAnsi="Times New Roman"/>
          <w:bCs/>
          <w:sz w:val="24"/>
          <w:szCs w:val="24"/>
        </w:rPr>
        <w:t>¿Qué ocurre en el mercado de bienes y servicios</w:t>
      </w:r>
      <w:r w:rsidR="003149DE">
        <w:rPr>
          <w:rFonts w:ascii="Times New Roman" w:eastAsiaTheme="minorEastAsia" w:hAnsi="Times New Roman"/>
          <w:bCs/>
          <w:sz w:val="24"/>
          <w:szCs w:val="24"/>
        </w:rPr>
        <w:t xml:space="preserve"> ante el estallido</w:t>
      </w:r>
      <w:r w:rsidRPr="00B15BC6">
        <w:rPr>
          <w:rFonts w:ascii="Times New Roman" w:eastAsiaTheme="minorEastAsia" w:hAnsi="Times New Roman"/>
          <w:bCs/>
          <w:sz w:val="24"/>
          <w:szCs w:val="24"/>
        </w:rPr>
        <w:t>? Grafique sus resultados</w:t>
      </w:r>
      <w:r w:rsidR="003149DE">
        <w:rPr>
          <w:rFonts w:ascii="Times New Roman" w:eastAsiaTheme="minorEastAsia" w:hAnsi="Times New Roman"/>
          <w:bCs/>
          <w:sz w:val="24"/>
          <w:szCs w:val="24"/>
        </w:rPr>
        <w:t xml:space="preserve"> y explique.</w:t>
      </w:r>
    </w:p>
    <w:p w14:paraId="542D80FF" w14:textId="2E336EFC" w:rsidR="00B15BC6" w:rsidRPr="00B15BC6" w:rsidRDefault="00B15BC6" w:rsidP="00B15BC6">
      <w:pPr>
        <w:pStyle w:val="Prrafodelista"/>
        <w:numPr>
          <w:ilvl w:val="1"/>
          <w:numId w:val="1"/>
        </w:numPr>
        <w:jc w:val="both"/>
        <w:rPr>
          <w:rFonts w:ascii="Times New Roman" w:eastAsiaTheme="minorEastAsia" w:hAnsi="Times New Roman"/>
          <w:bCs/>
          <w:sz w:val="24"/>
          <w:szCs w:val="24"/>
        </w:rPr>
      </w:pPr>
      <w:r w:rsidRPr="00B15BC6">
        <w:rPr>
          <w:rFonts w:ascii="Times New Roman" w:eastAsiaTheme="minorEastAsia" w:hAnsi="Times New Roman"/>
          <w:bCs/>
          <w:sz w:val="24"/>
          <w:szCs w:val="24"/>
        </w:rPr>
        <w:t>¿Qué ocurre cuando se determina un equilibrio general de bienes y servicios y mercado de dinero?</w:t>
      </w:r>
      <w:r w:rsidR="003149DE">
        <w:rPr>
          <w:rFonts w:ascii="Times New Roman" w:eastAsiaTheme="minorEastAsia" w:hAnsi="Times New Roman"/>
          <w:bCs/>
          <w:sz w:val="24"/>
          <w:szCs w:val="24"/>
        </w:rPr>
        <w:t xml:space="preserve"> </w:t>
      </w:r>
      <w:r w:rsidR="003149DE" w:rsidRPr="00B15BC6">
        <w:rPr>
          <w:rFonts w:ascii="Times New Roman" w:eastAsiaTheme="minorEastAsia" w:hAnsi="Times New Roman"/>
          <w:bCs/>
          <w:sz w:val="24"/>
          <w:szCs w:val="24"/>
        </w:rPr>
        <w:t>Grafique sus resultados</w:t>
      </w:r>
      <w:r w:rsidR="003149DE">
        <w:rPr>
          <w:rFonts w:ascii="Times New Roman" w:eastAsiaTheme="minorEastAsia" w:hAnsi="Times New Roman"/>
          <w:bCs/>
          <w:sz w:val="24"/>
          <w:szCs w:val="24"/>
        </w:rPr>
        <w:t xml:space="preserve"> y explique.</w:t>
      </w:r>
    </w:p>
    <w:p w14:paraId="4C6119CA" w14:textId="77777777" w:rsidR="00B15BC6" w:rsidRDefault="00B15BC6" w:rsidP="0042481C">
      <w:pPr>
        <w:jc w:val="both"/>
      </w:pPr>
    </w:p>
    <w:p w14:paraId="77AE5ADF" w14:textId="77777777" w:rsidR="00D226D7" w:rsidRPr="009B503E" w:rsidRDefault="00D226D7" w:rsidP="00D226D7">
      <w:pPr>
        <w:pStyle w:val="Prrafodelista"/>
        <w:numPr>
          <w:ilvl w:val="0"/>
          <w:numId w:val="1"/>
        </w:numPr>
        <w:jc w:val="both"/>
        <w:rPr>
          <w:rFonts w:ascii="Times New Roman" w:eastAsiaTheme="minorEastAsia" w:hAnsi="Times New Roman"/>
          <w:bCs/>
          <w:sz w:val="24"/>
          <w:szCs w:val="24"/>
        </w:rPr>
      </w:pPr>
      <w:r>
        <w:rPr>
          <w:rFonts w:ascii="Times New Roman" w:eastAsiaTheme="minorEastAsia" w:hAnsi="Times New Roman"/>
          <w:bCs/>
          <w:sz w:val="24"/>
          <w:szCs w:val="24"/>
        </w:rPr>
        <w:t xml:space="preserve">(33%) </w:t>
      </w:r>
      <w:r w:rsidRPr="009B503E">
        <w:rPr>
          <w:rFonts w:ascii="Times New Roman" w:eastAsiaTheme="minorEastAsia" w:hAnsi="Times New Roman"/>
          <w:bCs/>
          <w:sz w:val="24"/>
          <w:szCs w:val="24"/>
        </w:rPr>
        <w:t xml:space="preserve">El país de Los Santos es una pequeña economía abierta, la cual comercia bienes y servicios con el exterior y además compra y vende activos financieros. </w:t>
      </w:r>
    </w:p>
    <w:p w14:paraId="76E11019" w14:textId="77777777" w:rsidR="00D226D7" w:rsidRDefault="00D226D7" w:rsidP="00D226D7">
      <w:pPr>
        <w:pStyle w:val="Prrafodelista"/>
        <w:numPr>
          <w:ilvl w:val="0"/>
          <w:numId w:val="2"/>
        </w:numPr>
        <w:jc w:val="both"/>
        <w:rPr>
          <w:rFonts w:ascii="Times New Roman" w:eastAsiaTheme="minorEastAsia" w:hAnsi="Times New Roman"/>
          <w:bCs/>
          <w:sz w:val="24"/>
          <w:szCs w:val="24"/>
        </w:rPr>
      </w:pPr>
      <w:r>
        <w:rPr>
          <w:rFonts w:ascii="Times New Roman" w:eastAsiaTheme="minorEastAsia" w:hAnsi="Times New Roman"/>
          <w:bCs/>
          <w:sz w:val="24"/>
          <w:szCs w:val="24"/>
        </w:rPr>
        <w:t>Grafique el equilibrio de Los Santos. Suponga que en esta economía se cumple la paridad de poder adquisitivo ¿Cuál es la implicación de esto? Explique. Intuitivamente discuta ¿por qué motivos podría no cumplirse la paridad de poder adquisitivo?</w:t>
      </w:r>
    </w:p>
    <w:p w14:paraId="33338F49" w14:textId="77777777" w:rsidR="00D226D7" w:rsidRDefault="00D226D7" w:rsidP="00D226D7">
      <w:pPr>
        <w:pStyle w:val="Prrafodelista"/>
        <w:numPr>
          <w:ilvl w:val="0"/>
          <w:numId w:val="2"/>
        </w:numPr>
        <w:jc w:val="both"/>
        <w:rPr>
          <w:rFonts w:ascii="Times New Roman" w:eastAsiaTheme="minorEastAsia" w:hAnsi="Times New Roman"/>
          <w:bCs/>
          <w:sz w:val="24"/>
          <w:szCs w:val="24"/>
        </w:rPr>
      </w:pPr>
      <w:r>
        <w:rPr>
          <w:rFonts w:ascii="Times New Roman" w:eastAsiaTheme="minorEastAsia" w:hAnsi="Times New Roman"/>
          <w:bCs/>
          <w:sz w:val="24"/>
          <w:szCs w:val="24"/>
        </w:rPr>
        <w:t xml:space="preserve">La demanda de activos financieros de esta economía presenta pendiente negativa. Explique claramente y con ejemplos el motivo por el cual existe </w:t>
      </w:r>
      <w:proofErr w:type="spellStart"/>
      <w:r>
        <w:rPr>
          <w:rFonts w:ascii="Times New Roman" w:eastAsiaTheme="minorEastAsia" w:hAnsi="Times New Roman"/>
          <w:bCs/>
          <w:sz w:val="24"/>
          <w:szCs w:val="24"/>
        </w:rPr>
        <w:t>esta</w:t>
      </w:r>
      <w:proofErr w:type="spellEnd"/>
      <w:r>
        <w:rPr>
          <w:rFonts w:ascii="Times New Roman" w:eastAsiaTheme="minorEastAsia" w:hAnsi="Times New Roman"/>
          <w:bCs/>
          <w:sz w:val="24"/>
          <w:szCs w:val="24"/>
        </w:rPr>
        <w:t xml:space="preserve"> pendiente negativa. </w:t>
      </w:r>
    </w:p>
    <w:p w14:paraId="5C0CB544" w14:textId="77777777" w:rsidR="00D226D7" w:rsidRDefault="00D226D7" w:rsidP="00D226D7">
      <w:pPr>
        <w:pStyle w:val="Prrafodelista"/>
        <w:numPr>
          <w:ilvl w:val="0"/>
          <w:numId w:val="2"/>
        </w:numPr>
        <w:jc w:val="both"/>
        <w:rPr>
          <w:rFonts w:ascii="Times New Roman" w:eastAsiaTheme="minorEastAsia" w:hAnsi="Times New Roman"/>
          <w:bCs/>
          <w:sz w:val="24"/>
          <w:szCs w:val="24"/>
        </w:rPr>
      </w:pPr>
      <w:r>
        <w:rPr>
          <w:rFonts w:ascii="Times New Roman" w:eastAsiaTheme="minorEastAsia" w:hAnsi="Times New Roman"/>
          <w:bCs/>
          <w:sz w:val="24"/>
          <w:szCs w:val="24"/>
        </w:rPr>
        <w:t xml:space="preserve">Suponga que para esta economía </w:t>
      </w:r>
      <m:oMath>
        <m:r>
          <w:rPr>
            <w:rFonts w:ascii="Cambria Math" w:eastAsiaTheme="minorEastAsia" w:hAnsi="Cambria Math"/>
            <w:sz w:val="24"/>
            <w:szCs w:val="24"/>
          </w:rPr>
          <m:t>I=200-50</m:t>
        </m:r>
        <m:sSup>
          <m:sSupPr>
            <m:ctrlPr>
              <w:rPr>
                <w:rFonts w:ascii="Cambria Math" w:eastAsiaTheme="minorEastAsia" w:hAnsi="Cambria Math"/>
                <w:bCs/>
                <w:i/>
                <w:sz w:val="24"/>
                <w:szCs w:val="24"/>
              </w:rPr>
            </m:ctrlPr>
          </m:sSupPr>
          <m:e>
            <m:r>
              <w:rPr>
                <w:rFonts w:ascii="Cambria Math" w:eastAsiaTheme="minorEastAsia" w:hAnsi="Cambria Math"/>
                <w:sz w:val="24"/>
                <w:szCs w:val="24"/>
              </w:rPr>
              <m:t>r</m:t>
            </m:r>
          </m:e>
          <m:sup>
            <m:r>
              <w:rPr>
                <w:rFonts w:ascii="Cambria Math" w:eastAsiaTheme="minorEastAsia" w:hAnsi="Cambria Math"/>
                <w:sz w:val="24"/>
                <w:szCs w:val="24"/>
              </w:rPr>
              <m:t>*</m:t>
            </m:r>
          </m:sup>
        </m:sSup>
      </m:oMath>
      <w:r>
        <w:rPr>
          <w:rFonts w:ascii="Times New Roman" w:eastAsiaTheme="minorEastAsia" w:hAnsi="Times New Roman"/>
          <w:bCs/>
          <w:sz w:val="24"/>
          <w:szCs w:val="24"/>
        </w:rPr>
        <w:t xml:space="preserve">, </w:t>
      </w:r>
      <m:oMath>
        <m:r>
          <w:rPr>
            <w:rFonts w:ascii="Cambria Math" w:eastAsiaTheme="minorEastAsia" w:hAnsi="Cambria Math"/>
            <w:sz w:val="24"/>
            <w:szCs w:val="24"/>
          </w:rPr>
          <m:t>XN=1000-500q</m:t>
        </m:r>
      </m:oMath>
      <w:r>
        <w:rPr>
          <w:rFonts w:ascii="Times New Roman" w:eastAsiaTheme="minorEastAsia" w:hAnsi="Times New Roman"/>
          <w:bCs/>
          <w:sz w:val="24"/>
          <w:szCs w:val="24"/>
        </w:rPr>
        <w:t xml:space="preserve">, y </w:t>
      </w:r>
      <m:oMath>
        <m:sSup>
          <m:sSupPr>
            <m:ctrlPr>
              <w:rPr>
                <w:rFonts w:ascii="Cambria Math" w:eastAsiaTheme="minorEastAsia" w:hAnsi="Cambria Math"/>
                <w:bCs/>
                <w:i/>
                <w:sz w:val="24"/>
                <w:szCs w:val="24"/>
              </w:rPr>
            </m:ctrlPr>
          </m:sSupPr>
          <m:e>
            <m:r>
              <w:rPr>
                <w:rFonts w:ascii="Cambria Math" w:eastAsiaTheme="minorEastAsia" w:hAnsi="Cambria Math"/>
                <w:sz w:val="24"/>
                <w:szCs w:val="24"/>
              </w:rPr>
              <m:t>r</m:t>
            </m:r>
          </m:e>
          <m:sup>
            <m:r>
              <w:rPr>
                <w:rFonts w:ascii="Cambria Math" w:eastAsiaTheme="minorEastAsia" w:hAnsi="Cambria Math"/>
                <w:sz w:val="24"/>
                <w:szCs w:val="24"/>
              </w:rPr>
              <m:t>*</m:t>
            </m:r>
          </m:sup>
        </m:sSup>
        <m:r>
          <w:rPr>
            <w:rFonts w:ascii="Cambria Math" w:eastAsiaTheme="minorEastAsia" w:hAnsi="Cambria Math"/>
            <w:sz w:val="24"/>
            <w:szCs w:val="24"/>
          </w:rPr>
          <m:t>=2</m:t>
        </m:r>
      </m:oMath>
      <w:r>
        <w:rPr>
          <w:rFonts w:ascii="Times New Roman" w:eastAsiaTheme="minorEastAsia" w:hAnsi="Times New Roman"/>
          <w:bCs/>
          <w:sz w:val="24"/>
          <w:szCs w:val="24"/>
        </w:rPr>
        <w:t>. Encuentre el equilibrio de esta economía y grafíquelo.</w:t>
      </w:r>
    </w:p>
    <w:p w14:paraId="6E92D20F" w14:textId="77777777" w:rsidR="00D226D7" w:rsidRDefault="00D226D7" w:rsidP="00D226D7">
      <w:pPr>
        <w:pStyle w:val="Prrafodelista"/>
        <w:numPr>
          <w:ilvl w:val="0"/>
          <w:numId w:val="2"/>
        </w:numPr>
        <w:jc w:val="both"/>
        <w:rPr>
          <w:rFonts w:ascii="Times New Roman" w:eastAsiaTheme="minorEastAsia" w:hAnsi="Times New Roman"/>
          <w:bCs/>
          <w:sz w:val="24"/>
          <w:szCs w:val="24"/>
        </w:rPr>
      </w:pPr>
      <w:r>
        <w:rPr>
          <w:rFonts w:ascii="Times New Roman" w:eastAsiaTheme="minorEastAsia" w:hAnsi="Times New Roman"/>
          <w:bCs/>
          <w:sz w:val="24"/>
          <w:szCs w:val="24"/>
        </w:rPr>
        <w:t xml:space="preserve">Suponga que a causa de una subvención en la inversión del </w:t>
      </w:r>
      <w:r w:rsidRPr="00867AAF">
        <w:rPr>
          <w:rFonts w:ascii="Times New Roman" w:eastAsiaTheme="minorEastAsia" w:hAnsi="Times New Roman"/>
          <w:b/>
          <w:sz w:val="24"/>
          <w:szCs w:val="24"/>
        </w:rPr>
        <w:t>mundo</w:t>
      </w:r>
      <w:r>
        <w:rPr>
          <w:rFonts w:ascii="Times New Roman" w:eastAsiaTheme="minorEastAsia" w:hAnsi="Times New Roman"/>
          <w:bCs/>
          <w:sz w:val="24"/>
          <w:szCs w:val="24"/>
        </w:rPr>
        <w:t xml:space="preserve"> se tiene que </w:t>
      </w:r>
      <m:oMath>
        <m:sSup>
          <m:sSupPr>
            <m:ctrlPr>
              <w:rPr>
                <w:rFonts w:ascii="Cambria Math" w:eastAsiaTheme="minorEastAsia" w:hAnsi="Cambria Math"/>
                <w:bCs/>
                <w:i/>
                <w:sz w:val="24"/>
                <w:szCs w:val="24"/>
              </w:rPr>
            </m:ctrlPr>
          </m:sSupPr>
          <m:e>
            <m:r>
              <w:rPr>
                <w:rFonts w:ascii="Cambria Math" w:eastAsiaTheme="minorEastAsia" w:hAnsi="Cambria Math"/>
                <w:sz w:val="24"/>
                <w:szCs w:val="24"/>
              </w:rPr>
              <m:t>I</m:t>
            </m:r>
          </m:e>
          <m:sup>
            <m:r>
              <w:rPr>
                <w:rFonts w:ascii="Cambria Math" w:eastAsiaTheme="minorEastAsia" w:hAnsi="Cambria Math"/>
                <w:sz w:val="24"/>
                <w:szCs w:val="24"/>
              </w:rPr>
              <m:t>*</m:t>
            </m:r>
          </m:sup>
        </m:sSup>
        <m:r>
          <w:rPr>
            <w:rFonts w:ascii="Cambria Math" w:eastAsiaTheme="minorEastAsia" w:hAnsi="Cambria Math"/>
            <w:sz w:val="24"/>
            <w:szCs w:val="24"/>
          </w:rPr>
          <m:t>=2000-200</m:t>
        </m:r>
        <m:sSup>
          <m:sSupPr>
            <m:ctrlPr>
              <w:rPr>
                <w:rFonts w:ascii="Cambria Math" w:eastAsiaTheme="minorEastAsia" w:hAnsi="Cambria Math"/>
                <w:bCs/>
                <w:i/>
                <w:sz w:val="24"/>
                <w:szCs w:val="24"/>
              </w:rPr>
            </m:ctrlPr>
          </m:sSupPr>
          <m:e>
            <m:r>
              <w:rPr>
                <w:rFonts w:ascii="Cambria Math" w:eastAsiaTheme="minorEastAsia" w:hAnsi="Cambria Math"/>
                <w:sz w:val="24"/>
                <w:szCs w:val="24"/>
              </w:rPr>
              <m:t>r</m:t>
            </m:r>
          </m:e>
          <m:sup>
            <m:r>
              <w:rPr>
                <w:rFonts w:ascii="Cambria Math" w:eastAsiaTheme="minorEastAsia" w:hAnsi="Cambria Math"/>
                <w:sz w:val="24"/>
                <w:szCs w:val="24"/>
              </w:rPr>
              <m:t>*</m:t>
            </m:r>
          </m:sup>
        </m:sSup>
      </m:oMath>
      <w:r>
        <w:rPr>
          <w:rFonts w:ascii="Times New Roman" w:eastAsiaTheme="minorEastAsia" w:hAnsi="Times New Roman"/>
          <w:bCs/>
          <w:sz w:val="24"/>
          <w:szCs w:val="24"/>
        </w:rPr>
        <w:t xml:space="preserve"> y adicionalmente el ahorro total del mundo es de 5000. Encuentre el equilibrio y grafíquelo.</w:t>
      </w:r>
    </w:p>
    <w:p w14:paraId="119179EB" w14:textId="77777777" w:rsidR="00D226D7" w:rsidRDefault="00D226D7" w:rsidP="00D226D7">
      <w:pPr>
        <w:pStyle w:val="Prrafodelista"/>
        <w:numPr>
          <w:ilvl w:val="0"/>
          <w:numId w:val="2"/>
        </w:numPr>
        <w:jc w:val="both"/>
        <w:rPr>
          <w:rFonts w:ascii="Times New Roman" w:eastAsiaTheme="minorEastAsia" w:hAnsi="Times New Roman"/>
          <w:bCs/>
          <w:sz w:val="24"/>
          <w:szCs w:val="24"/>
        </w:rPr>
      </w:pPr>
      <w:r>
        <w:rPr>
          <w:rFonts w:ascii="Times New Roman" w:eastAsiaTheme="minorEastAsia" w:hAnsi="Times New Roman"/>
          <w:bCs/>
          <w:sz w:val="24"/>
          <w:szCs w:val="24"/>
        </w:rPr>
        <w:t>¿Cómo afectaría la subvención a la economía local? Grafique y discuta sus resultados. No es necesario realizar ningún calculo.</w:t>
      </w:r>
    </w:p>
    <w:sectPr w:rsidR="00D226D7" w:rsidSect="003149DE">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EB66" w14:textId="77777777" w:rsidR="009D573E" w:rsidRDefault="009D573E" w:rsidP="00E21482">
      <w:pPr>
        <w:spacing w:after="0" w:line="240" w:lineRule="auto"/>
      </w:pPr>
      <w:r>
        <w:separator/>
      </w:r>
    </w:p>
  </w:endnote>
  <w:endnote w:type="continuationSeparator" w:id="0">
    <w:p w14:paraId="66038CE8" w14:textId="77777777" w:rsidR="009D573E" w:rsidRDefault="009D573E" w:rsidP="00E21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8E194" w14:textId="77777777" w:rsidR="009D573E" w:rsidRDefault="009D573E" w:rsidP="00E21482">
      <w:pPr>
        <w:spacing w:after="0" w:line="240" w:lineRule="auto"/>
      </w:pPr>
      <w:r>
        <w:separator/>
      </w:r>
    </w:p>
  </w:footnote>
  <w:footnote w:type="continuationSeparator" w:id="0">
    <w:p w14:paraId="3C6293E6" w14:textId="77777777" w:rsidR="009D573E" w:rsidRDefault="009D573E" w:rsidP="00E21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3517"/>
    <w:multiLevelType w:val="hybridMultilevel"/>
    <w:tmpl w:val="67EE7A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 w15:restartNumberingAfterBreak="0">
    <w:nsid w:val="3B1C5614"/>
    <w:multiLevelType w:val="hybridMultilevel"/>
    <w:tmpl w:val="481A98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B2455FB"/>
    <w:multiLevelType w:val="hybridMultilevel"/>
    <w:tmpl w:val="06C891BE"/>
    <w:lvl w:ilvl="0" w:tplc="240A000F">
      <w:start w:val="1"/>
      <w:numFmt w:val="decimal"/>
      <w:lvlText w:val="%1."/>
      <w:lvlJc w:val="left"/>
      <w:pPr>
        <w:ind w:left="720" w:hanging="360"/>
      </w:pPr>
      <w:rPr>
        <w:rFonts w:hint="default"/>
      </w:rPr>
    </w:lvl>
    <w:lvl w:ilvl="1" w:tplc="9AC62A96">
      <w:start w:val="1"/>
      <w:numFmt w:val="lowerLetter"/>
      <w:lvlText w:val="%2."/>
      <w:lvlJc w:val="left"/>
      <w:pPr>
        <w:ind w:left="1440" w:hanging="360"/>
      </w:pPr>
      <w:rPr>
        <w:rFonts w:ascii="Times New Roman" w:eastAsiaTheme="minorHAnsi" w:hAnsi="Times New Roman" w:cstheme="minorBidi"/>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6664C38"/>
    <w:multiLevelType w:val="hybridMultilevel"/>
    <w:tmpl w:val="BA08671A"/>
    <w:lvl w:ilvl="0" w:tplc="8826A9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5B9"/>
    <w:rsid w:val="001245B9"/>
    <w:rsid w:val="001E4DA4"/>
    <w:rsid w:val="003149DE"/>
    <w:rsid w:val="0042481C"/>
    <w:rsid w:val="004C374D"/>
    <w:rsid w:val="00576553"/>
    <w:rsid w:val="00635771"/>
    <w:rsid w:val="009C7584"/>
    <w:rsid w:val="009D573E"/>
    <w:rsid w:val="00B15BC6"/>
    <w:rsid w:val="00D226D7"/>
    <w:rsid w:val="00E21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0DCC5"/>
  <w15:chartTrackingRefBased/>
  <w15:docId w15:val="{53F7DCC7-8450-4F92-9C8C-0727CCE19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245B9"/>
    <w:pPr>
      <w:spacing w:after="0" w:line="240" w:lineRule="auto"/>
      <w:ind w:left="720"/>
      <w:contextualSpacing/>
    </w:pPr>
    <w:rPr>
      <w:rFonts w:ascii="Garamond" w:hAnsi="Garamond" w:cs="Arial"/>
      <w:kern w:val="0"/>
      <w:szCs w:val="20"/>
      <w:lang w:val="es-ES"/>
      <w14:ligatures w14:val="none"/>
    </w:rPr>
  </w:style>
  <w:style w:type="character" w:styleId="Hipervnculo">
    <w:name w:val="Hyperlink"/>
    <w:basedOn w:val="Fuentedeprrafopredeter"/>
    <w:uiPriority w:val="99"/>
    <w:semiHidden/>
    <w:unhideWhenUsed/>
    <w:rsid w:val="00B15BC6"/>
    <w:rPr>
      <w:color w:val="0000FF"/>
      <w:u w:val="single"/>
    </w:rPr>
  </w:style>
  <w:style w:type="paragraph" w:styleId="Encabezado">
    <w:name w:val="header"/>
    <w:basedOn w:val="Normal"/>
    <w:link w:val="EncabezadoCar"/>
    <w:uiPriority w:val="99"/>
    <w:unhideWhenUsed/>
    <w:rsid w:val="00E2148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1482"/>
  </w:style>
  <w:style w:type="paragraph" w:styleId="Piedepgina">
    <w:name w:val="footer"/>
    <w:basedOn w:val="Normal"/>
    <w:link w:val="PiedepginaCar"/>
    <w:uiPriority w:val="99"/>
    <w:unhideWhenUsed/>
    <w:rsid w:val="00E2148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wikipedia.org/wiki/Interne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s.wikipedia.org/wiki/200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wikipedia.org/wiki/1997"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s.wikipedia.org/wiki/Intern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wikipedia.org/wiki/Nueva_econom%C3%AD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1b6f7ec6-8bb8-42a9-82fa-3319d873172e">
      <UserInfo>
        <DisplayName/>
        <AccountId xsi:nil="true"/>
        <AccountType/>
      </UserInfo>
    </Owner>
    <Teachers xmlns="1b6f7ec6-8bb8-42a9-82fa-3319d873172e">
      <UserInfo>
        <DisplayName/>
        <AccountId xsi:nil="true"/>
        <AccountType/>
      </UserInfo>
    </Teachers>
    <Student_Groups xmlns="1b6f7ec6-8bb8-42a9-82fa-3319d873172e">
      <UserInfo>
        <DisplayName/>
        <AccountId xsi:nil="true"/>
        <AccountType/>
      </UserInfo>
    </Student_Groups>
    <Distribution_Groups xmlns="1b6f7ec6-8bb8-42a9-82fa-3319d873172e" xsi:nil="true"/>
    <Has_Teacher_Only_SectionGroup xmlns="1b6f7ec6-8bb8-42a9-82fa-3319d873172e" xsi:nil="true"/>
    <DefaultSectionNames xmlns="1b6f7ec6-8bb8-42a9-82fa-3319d873172e" xsi:nil="true"/>
    <FolderType xmlns="1b6f7ec6-8bb8-42a9-82fa-3319d873172e" xsi:nil="true"/>
    <CultureName xmlns="1b6f7ec6-8bb8-42a9-82fa-3319d873172e" xsi:nil="true"/>
    <Self_Registration_Enabled xmlns="1b6f7ec6-8bb8-42a9-82fa-3319d873172e" xsi:nil="true"/>
    <Is_Collaboration_Space_Locked xmlns="1b6f7ec6-8bb8-42a9-82fa-3319d873172e" xsi:nil="true"/>
    <_activity xmlns="1b6f7ec6-8bb8-42a9-82fa-3319d873172e" xsi:nil="true"/>
    <TeamsChannelId xmlns="1b6f7ec6-8bb8-42a9-82fa-3319d873172e" xsi:nil="true"/>
    <Invited_Students xmlns="1b6f7ec6-8bb8-42a9-82fa-3319d873172e" xsi:nil="true"/>
    <Math_Settings xmlns="1b6f7ec6-8bb8-42a9-82fa-3319d873172e" xsi:nil="true"/>
    <LMS_Mappings xmlns="1b6f7ec6-8bb8-42a9-82fa-3319d873172e" xsi:nil="true"/>
    <Invited_Teachers xmlns="1b6f7ec6-8bb8-42a9-82fa-3319d873172e" xsi:nil="true"/>
    <IsNotebookLocked xmlns="1b6f7ec6-8bb8-42a9-82fa-3319d873172e" xsi:nil="true"/>
    <NotebookType xmlns="1b6f7ec6-8bb8-42a9-82fa-3319d873172e" xsi:nil="true"/>
    <Students xmlns="1b6f7ec6-8bb8-42a9-82fa-3319d873172e">
      <UserInfo>
        <DisplayName/>
        <AccountId xsi:nil="true"/>
        <AccountType/>
      </UserInfo>
    </Students>
    <Templates xmlns="1b6f7ec6-8bb8-42a9-82fa-3319d873172e" xsi:nil="true"/>
    <AppVersion xmlns="1b6f7ec6-8bb8-42a9-82fa-3319d87317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E1FD799A27CA419711E035F116E5A6" ma:contentTypeVersion="37" ma:contentTypeDescription="Create a new document." ma:contentTypeScope="" ma:versionID="96d3ebfa50debfdcd72f1d0a9a413284">
  <xsd:schema xmlns:xsd="http://www.w3.org/2001/XMLSchema" xmlns:xs="http://www.w3.org/2001/XMLSchema" xmlns:p="http://schemas.microsoft.com/office/2006/metadata/properties" xmlns:ns3="1b6f7ec6-8bb8-42a9-82fa-3319d873172e" xmlns:ns4="de0dda7c-0b6a-41fb-93c6-10d9e095e1fd" targetNamespace="http://schemas.microsoft.com/office/2006/metadata/properties" ma:root="true" ma:fieldsID="864453bd01a52a5ef13d50b340fec3db" ns3:_="" ns4:_="">
    <xsd:import namespace="1b6f7ec6-8bb8-42a9-82fa-3319d873172e"/>
    <xsd:import namespace="de0dda7c-0b6a-41fb-93c6-10d9e095e1fd"/>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6f7ec6-8bb8-42a9-82fa-3319d873172e"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LengthInSeconds" ma:index="40" nillable="true" ma:displayName="Length (seconds)" ma:internalName="MediaLengthInSeconds" ma:readOnly="true">
      <xsd:simpleType>
        <xsd:restriction base="dms:Unknown"/>
      </xsd:simpleType>
    </xsd:element>
    <xsd:element name="_activity" ma:index="41" nillable="true" ma:displayName="_activity" ma:hidden="true" ma:internalName="_activity">
      <xsd:simpleType>
        <xsd:restriction base="dms:Note"/>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SystemTags" ma:index="4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0dda7c-0b6a-41fb-93c6-10d9e095e1fd"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element name="SharingHintHash" ma:index="3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F1747-0EF6-4653-A7D3-3926CBF26243}">
  <ds:schemaRefs>
    <ds:schemaRef ds:uri="http://schemas.microsoft.com/sharepoint/v3/contenttype/forms"/>
  </ds:schemaRefs>
</ds:datastoreItem>
</file>

<file path=customXml/itemProps2.xml><?xml version="1.0" encoding="utf-8"?>
<ds:datastoreItem xmlns:ds="http://schemas.openxmlformats.org/officeDocument/2006/customXml" ds:itemID="{9A2E4071-765F-4E1E-BCD2-2ABE72919372}">
  <ds:schemaRefs>
    <ds:schemaRef ds:uri="http://schemas.microsoft.com/office/2006/metadata/properties"/>
    <ds:schemaRef ds:uri="http://schemas.microsoft.com/office/infopath/2007/PartnerControls"/>
    <ds:schemaRef ds:uri="1b6f7ec6-8bb8-42a9-82fa-3319d873172e"/>
  </ds:schemaRefs>
</ds:datastoreItem>
</file>

<file path=customXml/itemProps3.xml><?xml version="1.0" encoding="utf-8"?>
<ds:datastoreItem xmlns:ds="http://schemas.openxmlformats.org/officeDocument/2006/customXml" ds:itemID="{4FBCB274-ED37-4F3B-8BA6-C78EB7FA1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6f7ec6-8bb8-42a9-82fa-3319d873172e"/>
    <ds:schemaRef ds:uri="de0dda7c-0b6a-41fb-93c6-10d9e095e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718</Words>
  <Characters>3949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 Pulido</dc:creator>
  <cp:keywords/>
  <dc:description/>
  <cp:lastModifiedBy>Nicolas Ronderos</cp:lastModifiedBy>
  <cp:revision>9</cp:revision>
  <dcterms:created xsi:type="dcterms:W3CDTF">2023-10-19T23:42:00Z</dcterms:created>
  <dcterms:modified xsi:type="dcterms:W3CDTF">2026-02-07T22:06:00Z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0x010100F0E1FD799A27CA419711E035F116E5A6</vt:lpwstr>
  </property>
</Properties>
</file>