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155333" w14:textId="77777777" w:rsidR="00212E72" w:rsidRDefault="00212E72" w:rsidP="00613919">
      <w:pPr>
        <w:spacing w:after="0" w:line="240" w:lineRule="auto"/>
        <w:jc w:val="center"/>
        <w:rPr>
          <w:rFonts w:ascii="Times New Roman" w:hAnsi="Times New Roman" w:cs="Times New Roman"/>
          <w:b/>
          <w:color w:val="000000" w:themeColor="text1"/>
          <w:sz w:val="24"/>
          <w:szCs w:val="24"/>
        </w:rPr>
      </w:pPr>
    </w:p>
    <w:p w14:paraId="7811C420" w14:textId="77777777" w:rsidR="00212E72" w:rsidRDefault="00212E72" w:rsidP="00613919">
      <w:pPr>
        <w:spacing w:after="0" w:line="240" w:lineRule="auto"/>
        <w:jc w:val="center"/>
        <w:rPr>
          <w:rFonts w:ascii="Times New Roman" w:hAnsi="Times New Roman" w:cs="Times New Roman"/>
          <w:b/>
          <w:color w:val="000000" w:themeColor="text1"/>
          <w:sz w:val="24"/>
          <w:szCs w:val="24"/>
        </w:rPr>
      </w:pPr>
    </w:p>
    <w:p w14:paraId="300906E7" w14:textId="2325B15B" w:rsidR="00613919" w:rsidRPr="009D04A2" w:rsidRDefault="00613919" w:rsidP="00613919">
      <w:pPr>
        <w:spacing w:after="0" w:line="240" w:lineRule="auto"/>
        <w:jc w:val="center"/>
        <w:rPr>
          <w:rFonts w:ascii="Times New Roman" w:hAnsi="Times New Roman" w:cs="Times New Roman"/>
          <w:b/>
          <w:color w:val="000000" w:themeColor="text1"/>
          <w:sz w:val="24"/>
          <w:szCs w:val="24"/>
        </w:rPr>
      </w:pPr>
      <w:r w:rsidRPr="009D04A2">
        <w:rPr>
          <w:rFonts w:ascii="Times New Roman" w:hAnsi="Times New Roman" w:cs="Times New Roman"/>
          <w:b/>
          <w:color w:val="000000" w:themeColor="text1"/>
          <w:sz w:val="24"/>
          <w:szCs w:val="24"/>
        </w:rPr>
        <w:t xml:space="preserve">Macroeconomía </w:t>
      </w:r>
    </w:p>
    <w:p w14:paraId="655A90ED" w14:textId="77777777" w:rsidR="00613919" w:rsidRPr="009D04A2" w:rsidRDefault="00613919" w:rsidP="00613919">
      <w:pPr>
        <w:spacing w:after="0" w:line="240" w:lineRule="auto"/>
        <w:jc w:val="center"/>
        <w:rPr>
          <w:rFonts w:ascii="Times New Roman" w:hAnsi="Times New Roman" w:cs="Times New Roman"/>
          <w:b/>
          <w:color w:val="000000" w:themeColor="text1"/>
          <w:sz w:val="24"/>
          <w:szCs w:val="24"/>
        </w:rPr>
      </w:pPr>
      <w:r w:rsidRPr="009D04A2">
        <w:rPr>
          <w:rFonts w:ascii="Times New Roman" w:hAnsi="Times New Roman" w:cs="Times New Roman"/>
          <w:b/>
          <w:color w:val="000000" w:themeColor="text1"/>
          <w:sz w:val="24"/>
          <w:szCs w:val="24"/>
        </w:rPr>
        <w:t xml:space="preserve">          Nombre: _____________________________________</w:t>
      </w:r>
    </w:p>
    <w:p w14:paraId="5E76B919" w14:textId="77777777" w:rsidR="00613919" w:rsidRPr="009D04A2" w:rsidRDefault="00613919" w:rsidP="00613919">
      <w:pPr>
        <w:spacing w:after="0" w:line="240" w:lineRule="auto"/>
        <w:rPr>
          <w:rFonts w:ascii="Times New Roman" w:hAnsi="Times New Roman" w:cs="Times New Roman"/>
          <w:b/>
          <w:color w:val="000000" w:themeColor="text1"/>
          <w:sz w:val="24"/>
          <w:szCs w:val="24"/>
        </w:rPr>
      </w:pPr>
    </w:p>
    <w:p w14:paraId="0BA7EE98" w14:textId="77777777" w:rsidR="00613919" w:rsidRPr="009D04A2" w:rsidRDefault="00613919" w:rsidP="00613919">
      <w:pPr>
        <w:spacing w:after="0" w:line="240" w:lineRule="auto"/>
        <w:rPr>
          <w:rFonts w:ascii="Times New Roman" w:hAnsi="Times New Roman" w:cs="Times New Roman"/>
          <w:b/>
          <w:color w:val="000000" w:themeColor="text1"/>
          <w:sz w:val="24"/>
          <w:szCs w:val="24"/>
        </w:rPr>
      </w:pPr>
      <w:r w:rsidRPr="009D04A2">
        <w:rPr>
          <w:rFonts w:ascii="Times New Roman" w:hAnsi="Times New Roman" w:cs="Times New Roman"/>
          <w:b/>
          <w:color w:val="000000" w:themeColor="text1"/>
          <w:sz w:val="24"/>
          <w:szCs w:val="24"/>
        </w:rPr>
        <w:t>Reglas durante el examen parcial</w:t>
      </w:r>
    </w:p>
    <w:p w14:paraId="4478F005" w14:textId="77777777" w:rsidR="00613919" w:rsidRPr="009D04A2" w:rsidRDefault="00613919" w:rsidP="00613919">
      <w:pPr>
        <w:spacing w:after="0" w:line="240" w:lineRule="auto"/>
        <w:rPr>
          <w:rFonts w:ascii="Times New Roman" w:hAnsi="Times New Roman" w:cs="Times New Roman"/>
          <w:b/>
          <w:color w:val="000000" w:themeColor="text1"/>
          <w:sz w:val="24"/>
          <w:szCs w:val="24"/>
        </w:rPr>
      </w:pPr>
    </w:p>
    <w:p w14:paraId="6E9CCF7F" w14:textId="77777777" w:rsidR="00613919" w:rsidRPr="009D04A2" w:rsidRDefault="00613919" w:rsidP="00613919">
      <w:pPr>
        <w:spacing w:after="0" w:line="240" w:lineRule="auto"/>
        <w:rPr>
          <w:rFonts w:ascii="Times New Roman" w:hAnsi="Times New Roman" w:cs="Times New Roman"/>
          <w:color w:val="000000" w:themeColor="text1"/>
          <w:sz w:val="24"/>
          <w:szCs w:val="24"/>
        </w:rPr>
      </w:pPr>
      <w:r w:rsidRPr="009D04A2">
        <w:rPr>
          <w:rFonts w:ascii="Times New Roman" w:hAnsi="Times New Roman" w:cs="Times New Roman"/>
          <w:color w:val="000000" w:themeColor="text1"/>
          <w:sz w:val="24"/>
          <w:szCs w:val="24"/>
        </w:rPr>
        <w:t>Se consideran faltas disciplinarias</w:t>
      </w:r>
    </w:p>
    <w:p w14:paraId="10D1399E" w14:textId="77777777" w:rsidR="00613919" w:rsidRPr="009D04A2" w:rsidRDefault="00613919" w:rsidP="00613919">
      <w:pPr>
        <w:pStyle w:val="Prrafodelista"/>
        <w:numPr>
          <w:ilvl w:val="0"/>
          <w:numId w:val="1"/>
        </w:numPr>
        <w:rPr>
          <w:rFonts w:ascii="Times New Roman" w:hAnsi="Times New Roman" w:cs="Times New Roman"/>
          <w:color w:val="000000" w:themeColor="text1"/>
          <w:sz w:val="24"/>
          <w:szCs w:val="24"/>
        </w:rPr>
      </w:pPr>
      <w:r w:rsidRPr="009D04A2">
        <w:rPr>
          <w:rFonts w:ascii="Times New Roman" w:hAnsi="Times New Roman" w:cs="Times New Roman"/>
          <w:color w:val="000000" w:themeColor="text1"/>
          <w:sz w:val="24"/>
          <w:szCs w:val="24"/>
        </w:rPr>
        <w:t>Copiar total o parcialmente exámenes, evaluaciones, tareas y demás actividades académicas.</w:t>
      </w:r>
    </w:p>
    <w:p w14:paraId="459C2D40" w14:textId="77777777" w:rsidR="00613919" w:rsidRPr="009D04A2" w:rsidRDefault="00613919" w:rsidP="00613919">
      <w:pPr>
        <w:pStyle w:val="Prrafodelista"/>
        <w:numPr>
          <w:ilvl w:val="0"/>
          <w:numId w:val="1"/>
        </w:numPr>
        <w:rPr>
          <w:rFonts w:ascii="Times New Roman" w:hAnsi="Times New Roman" w:cs="Times New Roman"/>
          <w:color w:val="000000" w:themeColor="text1"/>
          <w:sz w:val="24"/>
          <w:szCs w:val="24"/>
        </w:rPr>
      </w:pPr>
      <w:r w:rsidRPr="009D04A2">
        <w:rPr>
          <w:rFonts w:ascii="Times New Roman" w:hAnsi="Times New Roman" w:cs="Times New Roman"/>
          <w:color w:val="000000" w:themeColor="text1"/>
          <w:sz w:val="24"/>
          <w:szCs w:val="24"/>
        </w:rPr>
        <w:t>Usar ayudas no autorizadas durante los exámenes o pruebas académicas.</w:t>
      </w:r>
    </w:p>
    <w:p w14:paraId="1380DBB3" w14:textId="77777777" w:rsidR="00613919" w:rsidRPr="009D04A2" w:rsidRDefault="00613919" w:rsidP="00613919">
      <w:pPr>
        <w:pStyle w:val="Prrafodelista"/>
        <w:numPr>
          <w:ilvl w:val="0"/>
          <w:numId w:val="1"/>
        </w:numPr>
        <w:rPr>
          <w:rFonts w:ascii="Times New Roman" w:hAnsi="Times New Roman" w:cs="Times New Roman"/>
          <w:color w:val="000000" w:themeColor="text1"/>
          <w:sz w:val="24"/>
          <w:szCs w:val="24"/>
        </w:rPr>
      </w:pPr>
      <w:r w:rsidRPr="009D04A2">
        <w:rPr>
          <w:rFonts w:ascii="Times New Roman" w:hAnsi="Times New Roman" w:cs="Times New Roman"/>
          <w:color w:val="000000" w:themeColor="text1"/>
          <w:sz w:val="24"/>
          <w:szCs w:val="24"/>
        </w:rPr>
        <w:t>Usar citas o referencias falsas, o falta entre la cita y la referencia.</w:t>
      </w:r>
    </w:p>
    <w:p w14:paraId="517927A3" w14:textId="77777777" w:rsidR="00613919" w:rsidRPr="009D04A2" w:rsidRDefault="00613919" w:rsidP="00613919">
      <w:pPr>
        <w:pStyle w:val="Prrafodelista"/>
        <w:numPr>
          <w:ilvl w:val="0"/>
          <w:numId w:val="1"/>
        </w:numPr>
        <w:rPr>
          <w:rFonts w:ascii="Times New Roman" w:hAnsi="Times New Roman" w:cs="Times New Roman"/>
          <w:color w:val="000000" w:themeColor="text1"/>
          <w:sz w:val="24"/>
          <w:szCs w:val="24"/>
        </w:rPr>
      </w:pPr>
      <w:r w:rsidRPr="009D04A2">
        <w:rPr>
          <w:rFonts w:ascii="Times New Roman" w:hAnsi="Times New Roman" w:cs="Times New Roman"/>
          <w:color w:val="000000" w:themeColor="text1"/>
          <w:sz w:val="24"/>
          <w:szCs w:val="24"/>
        </w:rPr>
        <w:t>Alterar total o parcialmente la respuesta o resultado de una evaluación ya corregida, para obtener una recalificación.</w:t>
      </w:r>
    </w:p>
    <w:p w14:paraId="2FF2683D" w14:textId="77777777" w:rsidR="00613919" w:rsidRPr="009D04A2" w:rsidRDefault="00613919" w:rsidP="00613919">
      <w:pPr>
        <w:pStyle w:val="Prrafodelista"/>
        <w:numPr>
          <w:ilvl w:val="0"/>
          <w:numId w:val="1"/>
        </w:numPr>
        <w:rPr>
          <w:rFonts w:ascii="Times New Roman" w:hAnsi="Times New Roman" w:cs="Times New Roman"/>
          <w:color w:val="000000" w:themeColor="text1"/>
          <w:sz w:val="24"/>
          <w:szCs w:val="24"/>
        </w:rPr>
      </w:pPr>
      <w:r w:rsidRPr="009D04A2">
        <w:rPr>
          <w:rFonts w:ascii="Times New Roman" w:hAnsi="Times New Roman" w:cs="Times New Roman"/>
          <w:color w:val="000000" w:themeColor="text1"/>
          <w:sz w:val="24"/>
          <w:szCs w:val="24"/>
        </w:rPr>
        <w:t>Responder un examen diferente al que le fue asignado.</w:t>
      </w:r>
    </w:p>
    <w:p w14:paraId="0195C5B4" w14:textId="77777777" w:rsidR="00613919" w:rsidRPr="009D04A2" w:rsidRDefault="00613919" w:rsidP="00613919">
      <w:pPr>
        <w:ind w:left="60"/>
        <w:jc w:val="both"/>
        <w:rPr>
          <w:rFonts w:ascii="Times New Roman" w:hAnsi="Times New Roman" w:cs="Times New Roman"/>
          <w:color w:val="000000" w:themeColor="text1"/>
          <w:sz w:val="24"/>
          <w:szCs w:val="24"/>
        </w:rPr>
      </w:pPr>
      <w:r w:rsidRPr="009D04A2">
        <w:rPr>
          <w:rFonts w:ascii="Times New Roman" w:hAnsi="Times New Roman" w:cs="Times New Roman"/>
          <w:color w:val="000000" w:themeColor="text1"/>
          <w:sz w:val="24"/>
          <w:szCs w:val="24"/>
        </w:rPr>
        <w:t xml:space="preserve">Las faltas contra las normas estatutarias, reglamentarias o disciplinarias cometidas por los estudiantes podrán ser sancionadas según su gravedad, con las siguientes medidas: i) Amonestación verbal o escrita </w:t>
      </w:r>
      <w:proofErr w:type="spellStart"/>
      <w:r w:rsidRPr="009D04A2">
        <w:rPr>
          <w:rFonts w:ascii="Times New Roman" w:hAnsi="Times New Roman" w:cs="Times New Roman"/>
          <w:color w:val="000000" w:themeColor="text1"/>
          <w:sz w:val="24"/>
          <w:szCs w:val="24"/>
        </w:rPr>
        <w:t>ii</w:t>
      </w:r>
      <w:proofErr w:type="spellEnd"/>
      <w:r w:rsidRPr="009D04A2">
        <w:rPr>
          <w:rFonts w:ascii="Times New Roman" w:hAnsi="Times New Roman" w:cs="Times New Roman"/>
          <w:color w:val="000000" w:themeColor="text1"/>
          <w:sz w:val="24"/>
          <w:szCs w:val="24"/>
        </w:rPr>
        <w:t xml:space="preserve">) Prueba de conducta (matricula condicional) </w:t>
      </w:r>
      <w:proofErr w:type="spellStart"/>
      <w:r w:rsidRPr="009D04A2">
        <w:rPr>
          <w:rFonts w:ascii="Times New Roman" w:hAnsi="Times New Roman" w:cs="Times New Roman"/>
          <w:color w:val="000000" w:themeColor="text1"/>
          <w:sz w:val="24"/>
          <w:szCs w:val="24"/>
        </w:rPr>
        <w:t>iii</w:t>
      </w:r>
      <w:proofErr w:type="spellEnd"/>
      <w:r w:rsidRPr="009D04A2">
        <w:rPr>
          <w:rFonts w:ascii="Times New Roman" w:hAnsi="Times New Roman" w:cs="Times New Roman"/>
          <w:color w:val="000000" w:themeColor="text1"/>
          <w:sz w:val="24"/>
          <w:szCs w:val="24"/>
        </w:rPr>
        <w:t xml:space="preserve">) Cancelación de la matrícula y </w:t>
      </w:r>
      <w:proofErr w:type="spellStart"/>
      <w:r w:rsidRPr="009D04A2">
        <w:rPr>
          <w:rFonts w:ascii="Times New Roman" w:hAnsi="Times New Roman" w:cs="Times New Roman"/>
          <w:color w:val="000000" w:themeColor="text1"/>
          <w:sz w:val="24"/>
          <w:szCs w:val="24"/>
        </w:rPr>
        <w:t>iv</w:t>
      </w:r>
      <w:proofErr w:type="spellEnd"/>
      <w:r w:rsidRPr="009D04A2">
        <w:rPr>
          <w:rFonts w:ascii="Times New Roman" w:hAnsi="Times New Roman" w:cs="Times New Roman"/>
          <w:color w:val="000000" w:themeColor="text1"/>
          <w:sz w:val="24"/>
          <w:szCs w:val="24"/>
        </w:rPr>
        <w:t>) Expulsión definitiva.</w:t>
      </w:r>
    </w:p>
    <w:p w14:paraId="69CE4030" w14:textId="77777777" w:rsidR="00613919" w:rsidRPr="009D04A2" w:rsidRDefault="00613919" w:rsidP="00613919">
      <w:pPr>
        <w:ind w:left="60"/>
        <w:jc w:val="both"/>
        <w:rPr>
          <w:rFonts w:ascii="Times New Roman" w:hAnsi="Times New Roman" w:cs="Times New Roman"/>
          <w:b/>
          <w:color w:val="000000" w:themeColor="text1"/>
          <w:sz w:val="24"/>
          <w:szCs w:val="24"/>
        </w:rPr>
      </w:pPr>
      <w:r w:rsidRPr="009D04A2">
        <w:rPr>
          <w:rFonts w:ascii="Times New Roman" w:hAnsi="Times New Roman" w:cs="Times New Roman"/>
          <w:b/>
          <w:color w:val="000000" w:themeColor="text1"/>
          <w:sz w:val="24"/>
          <w:szCs w:val="24"/>
        </w:rPr>
        <w:t>Formato para enviar sus respuestas del examen parcial.</w:t>
      </w:r>
    </w:p>
    <w:p w14:paraId="28815B50" w14:textId="1389537E" w:rsidR="00613919" w:rsidRPr="009D04A2" w:rsidRDefault="00613919" w:rsidP="00613919">
      <w:pPr>
        <w:pStyle w:val="Prrafodelista"/>
        <w:numPr>
          <w:ilvl w:val="0"/>
          <w:numId w:val="2"/>
        </w:numPr>
        <w:jc w:val="both"/>
        <w:rPr>
          <w:rFonts w:ascii="Times New Roman" w:hAnsi="Times New Roman" w:cs="Times New Roman"/>
          <w:color w:val="000000" w:themeColor="text1"/>
          <w:sz w:val="24"/>
          <w:szCs w:val="24"/>
        </w:rPr>
      </w:pPr>
      <w:r w:rsidRPr="009D04A2">
        <w:rPr>
          <w:rFonts w:ascii="Times New Roman" w:hAnsi="Times New Roman" w:cs="Times New Roman"/>
          <w:color w:val="000000" w:themeColor="text1"/>
          <w:sz w:val="24"/>
          <w:szCs w:val="24"/>
        </w:rPr>
        <w:t xml:space="preserve">Usted debe subir un </w:t>
      </w:r>
      <w:r w:rsidRPr="009D04A2">
        <w:rPr>
          <w:rFonts w:ascii="Times New Roman" w:hAnsi="Times New Roman" w:cs="Times New Roman"/>
          <w:b/>
          <w:color w:val="000000" w:themeColor="text1"/>
          <w:sz w:val="24"/>
          <w:szCs w:val="24"/>
        </w:rPr>
        <w:t>único</w:t>
      </w:r>
      <w:r w:rsidRPr="009D04A2">
        <w:rPr>
          <w:rFonts w:ascii="Times New Roman" w:hAnsi="Times New Roman" w:cs="Times New Roman"/>
          <w:color w:val="000000" w:themeColor="text1"/>
          <w:sz w:val="24"/>
          <w:szCs w:val="24"/>
        </w:rPr>
        <w:t xml:space="preserve"> archivo al enlace </w:t>
      </w:r>
      <w:r w:rsidR="00212E72">
        <w:rPr>
          <w:rFonts w:ascii="Times New Roman" w:hAnsi="Times New Roman" w:cs="Times New Roman"/>
          <w:color w:val="000000" w:themeColor="text1"/>
          <w:sz w:val="24"/>
          <w:szCs w:val="24"/>
        </w:rPr>
        <w:t>de la plataforma del curso.</w:t>
      </w:r>
      <w:r w:rsidRPr="009D04A2">
        <w:rPr>
          <w:rFonts w:ascii="Times New Roman" w:hAnsi="Times New Roman" w:cs="Times New Roman"/>
          <w:color w:val="000000" w:themeColor="text1"/>
          <w:sz w:val="24"/>
          <w:szCs w:val="24"/>
        </w:rPr>
        <w:t xml:space="preserve"> </w:t>
      </w:r>
    </w:p>
    <w:p w14:paraId="0598E442" w14:textId="13A2CCF9" w:rsidR="00613919" w:rsidRDefault="00613919" w:rsidP="00613919">
      <w:pPr>
        <w:pStyle w:val="Prrafodelista"/>
        <w:numPr>
          <w:ilvl w:val="0"/>
          <w:numId w:val="2"/>
        </w:numPr>
        <w:jc w:val="both"/>
        <w:rPr>
          <w:rFonts w:ascii="Times New Roman" w:hAnsi="Times New Roman" w:cs="Times New Roman"/>
          <w:color w:val="000000" w:themeColor="text1"/>
          <w:sz w:val="24"/>
          <w:szCs w:val="24"/>
        </w:rPr>
      </w:pPr>
      <w:r w:rsidRPr="009D04A2">
        <w:rPr>
          <w:rFonts w:ascii="Times New Roman" w:hAnsi="Times New Roman" w:cs="Times New Roman"/>
          <w:color w:val="000000" w:themeColor="text1"/>
          <w:sz w:val="24"/>
          <w:szCs w:val="24"/>
        </w:rPr>
        <w:t xml:space="preserve">El archivo puede ser formato </w:t>
      </w:r>
      <w:proofErr w:type="spellStart"/>
      <w:proofErr w:type="gramStart"/>
      <w:r w:rsidRPr="009D04A2">
        <w:rPr>
          <w:rFonts w:ascii="Times New Roman" w:hAnsi="Times New Roman" w:cs="Times New Roman"/>
          <w:color w:val="000000" w:themeColor="text1"/>
          <w:sz w:val="24"/>
          <w:szCs w:val="24"/>
        </w:rPr>
        <w:t>PDF</w:t>
      </w:r>
      <w:r w:rsidR="00212E72">
        <w:rPr>
          <w:rFonts w:ascii="Times New Roman" w:hAnsi="Times New Roman" w:cs="Times New Roman"/>
          <w:color w:val="000000" w:themeColor="text1"/>
          <w:sz w:val="24"/>
          <w:szCs w:val="24"/>
        </w:rPr>
        <w:t>,</w:t>
      </w:r>
      <w:r w:rsidRPr="009D04A2">
        <w:rPr>
          <w:rFonts w:ascii="Times New Roman" w:hAnsi="Times New Roman" w:cs="Times New Roman"/>
          <w:color w:val="000000" w:themeColor="text1"/>
          <w:sz w:val="24"/>
          <w:szCs w:val="24"/>
        </w:rPr>
        <w:t>Word</w:t>
      </w:r>
      <w:proofErr w:type="spellEnd"/>
      <w:proofErr w:type="gramEnd"/>
      <w:r w:rsidR="00212E72">
        <w:rPr>
          <w:rFonts w:ascii="Times New Roman" w:hAnsi="Times New Roman" w:cs="Times New Roman"/>
          <w:color w:val="000000" w:themeColor="text1"/>
          <w:sz w:val="24"/>
          <w:szCs w:val="24"/>
        </w:rPr>
        <w:t xml:space="preserve"> o Excel</w:t>
      </w:r>
      <w:r w:rsidRPr="009D04A2">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Excel</w:t>
      </w:r>
      <w:proofErr w:type="spellEnd"/>
      <w:r>
        <w:rPr>
          <w:rFonts w:ascii="Times New Roman" w:hAnsi="Times New Roman" w:cs="Times New Roman"/>
          <w:color w:val="000000" w:themeColor="text1"/>
          <w:sz w:val="24"/>
          <w:szCs w:val="24"/>
        </w:rPr>
        <w:t xml:space="preserve"> </w:t>
      </w:r>
      <w:r w:rsidRPr="008A4E5C">
        <w:rPr>
          <w:rFonts w:ascii="Times New Roman" w:hAnsi="Times New Roman" w:cs="Times New Roman"/>
          <w:b/>
          <w:color w:val="000000" w:themeColor="text1"/>
          <w:sz w:val="24"/>
          <w:szCs w:val="24"/>
        </w:rPr>
        <w:t>no pueden ser fotos individuales</w:t>
      </w:r>
      <w:r>
        <w:rPr>
          <w:rFonts w:ascii="Times New Roman" w:hAnsi="Times New Roman" w:cs="Times New Roman"/>
          <w:color w:val="000000" w:themeColor="text1"/>
          <w:sz w:val="24"/>
          <w:szCs w:val="24"/>
        </w:rPr>
        <w:t>.</w:t>
      </w:r>
    </w:p>
    <w:p w14:paraId="5579636F" w14:textId="77777777" w:rsidR="00613919" w:rsidRDefault="00613919" w:rsidP="00613919">
      <w:pPr>
        <w:pStyle w:val="Prrafodelista"/>
        <w:numPr>
          <w:ilvl w:val="0"/>
          <w:numId w:val="2"/>
        </w:numPr>
        <w:jc w:val="both"/>
        <w:rPr>
          <w:rFonts w:ascii="Times New Roman" w:hAnsi="Times New Roman" w:cs="Times New Roman"/>
          <w:color w:val="000000" w:themeColor="text1"/>
          <w:sz w:val="24"/>
          <w:szCs w:val="24"/>
        </w:rPr>
      </w:pPr>
      <w:r w:rsidRPr="008A4E5C">
        <w:rPr>
          <w:rFonts w:ascii="Times New Roman" w:hAnsi="Times New Roman" w:cs="Times New Roman"/>
          <w:color w:val="000000" w:themeColor="text1"/>
          <w:sz w:val="24"/>
          <w:szCs w:val="24"/>
        </w:rPr>
        <w:t xml:space="preserve">El rotulo del archivo debe ser la de forma </w:t>
      </w:r>
      <w:proofErr w:type="spellStart"/>
      <w:r w:rsidRPr="008A4E5C">
        <w:rPr>
          <w:rFonts w:ascii="Times New Roman" w:hAnsi="Times New Roman" w:cs="Times New Roman"/>
          <w:color w:val="000000" w:themeColor="text1"/>
          <w:sz w:val="24"/>
          <w:szCs w:val="24"/>
        </w:rPr>
        <w:t>Apellidos_Nombres</w:t>
      </w:r>
      <w:proofErr w:type="spellEnd"/>
      <w:r w:rsidRPr="008A4E5C">
        <w:rPr>
          <w:rFonts w:ascii="Times New Roman" w:hAnsi="Times New Roman" w:cs="Times New Roman"/>
          <w:color w:val="000000" w:themeColor="text1"/>
          <w:sz w:val="24"/>
          <w:szCs w:val="24"/>
        </w:rPr>
        <w:t xml:space="preserve">. Por </w:t>
      </w:r>
      <w:proofErr w:type="gramStart"/>
      <w:r w:rsidRPr="008A4E5C">
        <w:rPr>
          <w:rFonts w:ascii="Times New Roman" w:hAnsi="Times New Roman" w:cs="Times New Roman"/>
          <w:color w:val="000000" w:themeColor="text1"/>
          <w:sz w:val="24"/>
          <w:szCs w:val="24"/>
        </w:rPr>
        <w:t>ejemplo</w:t>
      </w:r>
      <w:proofErr w:type="gramEnd"/>
      <w:r w:rsidRPr="008A4E5C">
        <w:rPr>
          <w:rFonts w:ascii="Times New Roman" w:hAnsi="Times New Roman" w:cs="Times New Roman"/>
          <w:color w:val="000000" w:themeColor="text1"/>
          <w:sz w:val="24"/>
          <w:szCs w:val="24"/>
        </w:rPr>
        <w:t xml:space="preserve"> </w:t>
      </w:r>
      <w:proofErr w:type="spellStart"/>
      <w:r w:rsidRPr="008A4E5C">
        <w:rPr>
          <w:rFonts w:ascii="Times New Roman" w:hAnsi="Times New Roman" w:cs="Times New Roman"/>
          <w:color w:val="000000" w:themeColor="text1"/>
          <w:sz w:val="24"/>
          <w:szCs w:val="24"/>
        </w:rPr>
        <w:t>RonderosPulido_Nicolas</w:t>
      </w:r>
      <w:proofErr w:type="spellEnd"/>
    </w:p>
    <w:p w14:paraId="2CE880A7" w14:textId="77777777" w:rsidR="00613919" w:rsidRDefault="00613919" w:rsidP="00613919">
      <w:pPr>
        <w:pStyle w:val="Prrafodelista"/>
        <w:numPr>
          <w:ilvl w:val="0"/>
          <w:numId w:val="2"/>
        </w:num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Se realizarán descuentos de hasta 5.0 unidades en la calificación por desorden y contenido ilegible en los exámenes.</w:t>
      </w:r>
    </w:p>
    <w:p w14:paraId="6E9C4CA6" w14:textId="77777777" w:rsidR="00613919" w:rsidRDefault="00613919" w:rsidP="00613919">
      <w:pPr>
        <w:jc w:val="both"/>
      </w:pPr>
      <w:r>
        <w:tab/>
      </w:r>
    </w:p>
    <w:p w14:paraId="7D356F2B" w14:textId="77777777" w:rsidR="00613919" w:rsidRPr="009D04A2" w:rsidRDefault="00613919" w:rsidP="00613919">
      <w:pPr>
        <w:jc w:val="both"/>
        <w:rPr>
          <w:rFonts w:ascii="Times New Roman" w:hAnsi="Times New Roman" w:cs="Times New Roman"/>
          <w:b/>
          <w:color w:val="000000" w:themeColor="text1"/>
          <w:sz w:val="24"/>
          <w:szCs w:val="24"/>
        </w:rPr>
      </w:pPr>
      <w:r w:rsidRPr="009D04A2">
        <w:rPr>
          <w:rFonts w:ascii="Times New Roman" w:hAnsi="Times New Roman" w:cs="Times New Roman"/>
          <w:b/>
          <w:color w:val="000000" w:themeColor="text1"/>
          <w:sz w:val="24"/>
          <w:szCs w:val="24"/>
        </w:rPr>
        <w:t>Palabra de honor</w:t>
      </w:r>
    </w:p>
    <w:p w14:paraId="05F6AFFF" w14:textId="023E2373" w:rsidR="00613919" w:rsidRPr="009D04A2" w:rsidRDefault="00613919" w:rsidP="00613919">
      <w:pPr>
        <w:jc w:val="both"/>
        <w:rPr>
          <w:rFonts w:ascii="Times New Roman" w:hAnsi="Times New Roman" w:cs="Times New Roman"/>
          <w:color w:val="000000" w:themeColor="text1"/>
          <w:sz w:val="24"/>
          <w:szCs w:val="24"/>
        </w:rPr>
      </w:pPr>
      <w:r w:rsidRPr="009D04A2">
        <w:rPr>
          <w:rFonts w:ascii="Times New Roman" w:hAnsi="Times New Roman" w:cs="Times New Roman"/>
          <w:color w:val="000000" w:themeColor="text1"/>
          <w:sz w:val="24"/>
          <w:szCs w:val="24"/>
        </w:rPr>
        <w:t xml:space="preserve">Al </w:t>
      </w:r>
      <w:r w:rsidR="00212E72">
        <w:rPr>
          <w:rFonts w:ascii="Times New Roman" w:hAnsi="Times New Roman" w:cs="Times New Roman"/>
          <w:color w:val="000000" w:themeColor="text1"/>
          <w:sz w:val="24"/>
          <w:szCs w:val="24"/>
        </w:rPr>
        <w:t>iniciar</w:t>
      </w:r>
      <w:r w:rsidRPr="009D04A2">
        <w:rPr>
          <w:rFonts w:ascii="Times New Roman" w:hAnsi="Times New Roman" w:cs="Times New Roman"/>
          <w:color w:val="000000" w:themeColor="text1"/>
          <w:sz w:val="24"/>
          <w:szCs w:val="24"/>
        </w:rPr>
        <w:t xml:space="preserve"> el examen usted deberá añadir el siguiente texto a mano junto con su firma.</w:t>
      </w:r>
    </w:p>
    <w:p w14:paraId="63CA885A" w14:textId="009BB43A" w:rsidR="00613919" w:rsidRDefault="00613919" w:rsidP="00613919">
      <w:pPr>
        <w:jc w:val="both"/>
        <w:rPr>
          <w:rFonts w:ascii="Times New Roman" w:hAnsi="Times New Roman" w:cs="Times New Roman"/>
          <w:color w:val="000000" w:themeColor="text1"/>
          <w:sz w:val="24"/>
          <w:szCs w:val="24"/>
        </w:rPr>
      </w:pPr>
      <w:r w:rsidRPr="009D04A2">
        <w:rPr>
          <w:rFonts w:ascii="Times New Roman" w:hAnsi="Times New Roman" w:cs="Times New Roman"/>
          <w:color w:val="000000" w:themeColor="text1"/>
          <w:sz w:val="24"/>
          <w:szCs w:val="24"/>
        </w:rPr>
        <w:t xml:space="preserve">Yo _______________ declaro bajo mi palabra de honor que este parcial lo </w:t>
      </w:r>
      <w:r w:rsidR="00212E72">
        <w:rPr>
          <w:rFonts w:ascii="Times New Roman" w:hAnsi="Times New Roman" w:cs="Times New Roman"/>
          <w:color w:val="000000" w:themeColor="text1"/>
          <w:sz w:val="24"/>
          <w:szCs w:val="24"/>
        </w:rPr>
        <w:t>realizaré</w:t>
      </w:r>
      <w:r w:rsidRPr="009D04A2">
        <w:rPr>
          <w:rFonts w:ascii="Times New Roman" w:hAnsi="Times New Roman" w:cs="Times New Roman"/>
          <w:color w:val="000000" w:themeColor="text1"/>
          <w:sz w:val="24"/>
          <w:szCs w:val="24"/>
        </w:rPr>
        <w:t xml:space="preserve"> de forma honesta y bajo las reglas establecidas durante el examen parcial, ciñéndome de las instrucciones dadas por el profesor.</w:t>
      </w:r>
    </w:p>
    <w:p w14:paraId="3B77C040" w14:textId="7C173309" w:rsidR="00212E72" w:rsidRDefault="00212E72" w:rsidP="00613919">
      <w:pPr>
        <w:jc w:val="both"/>
        <w:rPr>
          <w:rFonts w:ascii="Times New Roman" w:hAnsi="Times New Roman" w:cs="Times New Roman"/>
          <w:color w:val="000000" w:themeColor="text1"/>
          <w:sz w:val="24"/>
          <w:szCs w:val="24"/>
        </w:rPr>
      </w:pPr>
    </w:p>
    <w:p w14:paraId="6BDDBFCE" w14:textId="5D7A62C8" w:rsidR="00613919" w:rsidRDefault="00613919" w:rsidP="00613919">
      <w:pPr>
        <w:jc w:val="both"/>
        <w:rPr>
          <w:rFonts w:ascii="Times New Roman" w:hAnsi="Times New Roman" w:cs="Times New Roman"/>
          <w:color w:val="000000" w:themeColor="text1"/>
          <w:sz w:val="24"/>
          <w:szCs w:val="24"/>
        </w:rPr>
      </w:pPr>
      <w:r w:rsidRPr="009D04A2">
        <w:rPr>
          <w:rFonts w:ascii="Times New Roman" w:hAnsi="Times New Roman" w:cs="Times New Roman"/>
          <w:color w:val="000000" w:themeColor="text1"/>
          <w:sz w:val="24"/>
          <w:szCs w:val="24"/>
        </w:rPr>
        <w:t>Firma</w:t>
      </w:r>
    </w:p>
    <w:p w14:paraId="3B2C7902" w14:textId="705DCE50" w:rsidR="00212E72" w:rsidRDefault="00212E72" w:rsidP="00613919">
      <w:pPr>
        <w:jc w:val="both"/>
        <w:rPr>
          <w:rFonts w:ascii="Times New Roman" w:hAnsi="Times New Roman" w:cs="Times New Roman"/>
          <w:color w:val="000000" w:themeColor="text1"/>
          <w:sz w:val="24"/>
          <w:szCs w:val="24"/>
        </w:rPr>
      </w:pPr>
    </w:p>
    <w:p w14:paraId="59C0CA93" w14:textId="542843FD" w:rsidR="00212E72" w:rsidRDefault="00212E72" w:rsidP="00613919">
      <w:pPr>
        <w:jc w:val="both"/>
        <w:rPr>
          <w:rFonts w:ascii="Times New Roman" w:hAnsi="Times New Roman" w:cs="Times New Roman"/>
          <w:color w:val="000000" w:themeColor="text1"/>
          <w:sz w:val="24"/>
          <w:szCs w:val="24"/>
        </w:rPr>
      </w:pPr>
    </w:p>
    <w:p w14:paraId="27C531E7" w14:textId="53184176" w:rsidR="00212E72" w:rsidRDefault="00212E72" w:rsidP="00613919">
      <w:pPr>
        <w:jc w:val="both"/>
        <w:rPr>
          <w:rFonts w:ascii="Times New Roman" w:hAnsi="Times New Roman" w:cs="Times New Roman"/>
          <w:color w:val="000000" w:themeColor="text1"/>
          <w:sz w:val="24"/>
          <w:szCs w:val="24"/>
        </w:rPr>
      </w:pPr>
    </w:p>
    <w:p w14:paraId="64941DD6" w14:textId="21499002" w:rsidR="00212E72" w:rsidRDefault="00212E72" w:rsidP="00613919">
      <w:pPr>
        <w:jc w:val="both"/>
        <w:rPr>
          <w:rFonts w:ascii="Times New Roman" w:hAnsi="Times New Roman" w:cs="Times New Roman"/>
          <w:color w:val="000000" w:themeColor="text1"/>
          <w:sz w:val="24"/>
          <w:szCs w:val="24"/>
        </w:rPr>
      </w:pPr>
    </w:p>
    <w:p w14:paraId="1E265A78" w14:textId="40697AD8" w:rsidR="00212E72" w:rsidRDefault="00212E72" w:rsidP="00613919">
      <w:pPr>
        <w:jc w:val="both"/>
        <w:rPr>
          <w:rFonts w:ascii="Times New Roman" w:hAnsi="Times New Roman" w:cs="Times New Roman"/>
          <w:color w:val="000000" w:themeColor="text1"/>
          <w:sz w:val="24"/>
          <w:szCs w:val="24"/>
        </w:rPr>
      </w:pPr>
    </w:p>
    <w:p w14:paraId="299A94B9" w14:textId="2A485865" w:rsidR="00212E72" w:rsidRDefault="00212E72" w:rsidP="00613919">
      <w:pPr>
        <w:jc w:val="both"/>
        <w:rPr>
          <w:rFonts w:ascii="Times New Roman" w:hAnsi="Times New Roman" w:cs="Times New Roman"/>
          <w:color w:val="000000" w:themeColor="text1"/>
          <w:sz w:val="24"/>
          <w:szCs w:val="24"/>
        </w:rPr>
      </w:pPr>
    </w:p>
    <w:p w14:paraId="3473F6B4" w14:textId="77777777" w:rsidR="00212E72" w:rsidRDefault="00212E72" w:rsidP="00613919">
      <w:pPr>
        <w:jc w:val="both"/>
        <w:rPr>
          <w:rFonts w:ascii="Times New Roman" w:hAnsi="Times New Roman" w:cs="Times New Roman"/>
          <w:color w:val="000000" w:themeColor="text1"/>
          <w:sz w:val="24"/>
          <w:szCs w:val="24"/>
        </w:rPr>
      </w:pPr>
    </w:p>
    <w:p w14:paraId="54C24817" w14:textId="77777777" w:rsidR="00361903" w:rsidRDefault="00361903" w:rsidP="00361903">
      <w:pPr>
        <w:pStyle w:val="Prrafodelista"/>
        <w:jc w:val="both"/>
        <w:rPr>
          <w:rFonts w:ascii="Times New Roman" w:hAnsi="Times New Roman" w:cs="Times New Roman"/>
          <w:color w:val="000000" w:themeColor="text1"/>
          <w:sz w:val="24"/>
          <w:szCs w:val="24"/>
        </w:rPr>
      </w:pPr>
    </w:p>
    <w:p w14:paraId="0EC9960A" w14:textId="77777777" w:rsidR="00361903" w:rsidRDefault="00361903" w:rsidP="00361903">
      <w:pPr>
        <w:pStyle w:val="Prrafodelista"/>
        <w:jc w:val="both"/>
        <w:rPr>
          <w:rFonts w:ascii="Times New Roman" w:hAnsi="Times New Roman" w:cs="Times New Roman"/>
          <w:color w:val="000000" w:themeColor="text1"/>
          <w:sz w:val="24"/>
          <w:szCs w:val="24"/>
        </w:rPr>
      </w:pPr>
    </w:p>
    <w:p w14:paraId="04AFE1D0" w14:textId="1DFAE91F" w:rsidR="00361903" w:rsidRDefault="00361903" w:rsidP="00361903">
      <w:pPr>
        <w:pStyle w:val="Prrafodelista"/>
        <w:numPr>
          <w:ilvl w:val="0"/>
          <w:numId w:val="9"/>
        </w:num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(33.33%) </w:t>
      </w:r>
      <w:r w:rsidRPr="00361903">
        <w:rPr>
          <w:rFonts w:ascii="Times New Roman" w:hAnsi="Times New Roman" w:cs="Times New Roman"/>
          <w:color w:val="000000" w:themeColor="text1"/>
          <w:sz w:val="24"/>
          <w:szCs w:val="24"/>
        </w:rPr>
        <w:t>Utilizando el modelo ahorro inversión en economía abierta describa las implicaciones (todas las vistas en clase) de los</w:t>
      </w:r>
      <w:r>
        <w:rPr>
          <w:rFonts w:ascii="Times New Roman" w:hAnsi="Times New Roman" w:cs="Times New Roman"/>
          <w:color w:val="000000" w:themeColor="text1"/>
          <w:sz w:val="24"/>
          <w:szCs w:val="24"/>
        </w:rPr>
        <w:t xml:space="preserve"> siguientes cambios. En todos los casos debe graficar sus resultados y explicarlos.</w:t>
      </w:r>
    </w:p>
    <w:p w14:paraId="2C93F177" w14:textId="27CB2220" w:rsidR="00361903" w:rsidRPr="00361903" w:rsidRDefault="00361903" w:rsidP="00361903">
      <w:pPr>
        <w:pStyle w:val="Prrafodelista"/>
        <w:numPr>
          <w:ilvl w:val="1"/>
          <w:numId w:val="9"/>
        </w:numPr>
        <w:jc w:val="both"/>
        <w:rPr>
          <w:rFonts w:ascii="Times New Roman" w:hAnsi="Times New Roman" w:cs="Times New Roman"/>
          <w:color w:val="000000" w:themeColor="text1"/>
          <w:sz w:val="24"/>
          <w:szCs w:val="24"/>
        </w:rPr>
      </w:pPr>
      <w:r w:rsidRPr="00361903">
        <w:rPr>
          <w:rFonts w:ascii="Times New Roman" w:hAnsi="Times New Roman" w:cs="Times New Roman"/>
          <w:color w:val="000000" w:themeColor="text1"/>
          <w:sz w:val="24"/>
          <w:szCs w:val="24"/>
        </w:rPr>
        <w:t xml:space="preserve">En el año 2008, </w:t>
      </w:r>
      <w:proofErr w:type="spellStart"/>
      <w:r w:rsidRPr="00361903">
        <w:rPr>
          <w:rFonts w:ascii="Times New Roman" w:hAnsi="Times New Roman" w:cs="Times New Roman"/>
          <w:b/>
          <w:bCs/>
          <w:color w:val="000000" w:themeColor="text1"/>
          <w:sz w:val="24"/>
          <w:szCs w:val="24"/>
        </w:rPr>
        <w:t>Selvia</w:t>
      </w:r>
      <w:proofErr w:type="spellEnd"/>
      <w:r w:rsidRPr="00361903">
        <w:rPr>
          <w:rFonts w:ascii="Times New Roman" w:hAnsi="Times New Roman" w:cs="Times New Roman"/>
          <w:color w:val="000000" w:themeColor="text1"/>
          <w:sz w:val="24"/>
          <w:szCs w:val="24"/>
        </w:rPr>
        <w:t xml:space="preserve">, una pequeña economía abierta, enfrentó la caída repentina de grandes instituciones bancarias internacionales, las cuales eran sus principales fuentes de financiamiento externo. El cierre abrupto de las líneas de crédito sacudió los mercados internacionales y dejó a </w:t>
      </w:r>
      <w:proofErr w:type="spellStart"/>
      <w:r w:rsidRPr="00361903">
        <w:rPr>
          <w:rFonts w:ascii="Times New Roman" w:hAnsi="Times New Roman" w:cs="Times New Roman"/>
          <w:color w:val="000000" w:themeColor="text1"/>
          <w:sz w:val="24"/>
          <w:szCs w:val="24"/>
        </w:rPr>
        <w:t>Selvia</w:t>
      </w:r>
      <w:proofErr w:type="spellEnd"/>
      <w:r w:rsidRPr="00361903">
        <w:rPr>
          <w:rFonts w:ascii="Times New Roman" w:hAnsi="Times New Roman" w:cs="Times New Roman"/>
          <w:color w:val="000000" w:themeColor="text1"/>
          <w:sz w:val="24"/>
          <w:szCs w:val="24"/>
        </w:rPr>
        <w:t xml:space="preserve"> expuesta ante la falta de liquidez global.</w:t>
      </w:r>
    </w:p>
    <w:p w14:paraId="36E8EFF4" w14:textId="1CCA419C" w:rsidR="00361903" w:rsidRPr="00361903" w:rsidRDefault="00361903" w:rsidP="00361903">
      <w:pPr>
        <w:pStyle w:val="Prrafodelista"/>
        <w:numPr>
          <w:ilvl w:val="1"/>
          <w:numId w:val="9"/>
        </w:numPr>
        <w:jc w:val="both"/>
        <w:rPr>
          <w:rFonts w:ascii="Times New Roman" w:hAnsi="Times New Roman" w:cs="Times New Roman"/>
          <w:color w:val="000000" w:themeColor="text1"/>
          <w:sz w:val="24"/>
          <w:szCs w:val="24"/>
        </w:rPr>
      </w:pPr>
      <w:r w:rsidRPr="00361903">
        <w:rPr>
          <w:rFonts w:ascii="Times New Roman" w:hAnsi="Times New Roman" w:cs="Times New Roman"/>
          <w:color w:val="000000" w:themeColor="text1"/>
          <w:sz w:val="24"/>
          <w:szCs w:val="24"/>
        </w:rPr>
        <w:t xml:space="preserve">Durante el inicio de la década de 1990, </w:t>
      </w:r>
      <w:r w:rsidRPr="00361903">
        <w:rPr>
          <w:rFonts w:ascii="Times New Roman" w:hAnsi="Times New Roman" w:cs="Times New Roman"/>
          <w:b/>
          <w:bCs/>
          <w:color w:val="000000" w:themeColor="text1"/>
          <w:sz w:val="24"/>
          <w:szCs w:val="24"/>
        </w:rPr>
        <w:t>Isla Verde</w:t>
      </w:r>
      <w:r w:rsidRPr="00361903">
        <w:rPr>
          <w:rFonts w:ascii="Times New Roman" w:hAnsi="Times New Roman" w:cs="Times New Roman"/>
          <w:color w:val="000000" w:themeColor="text1"/>
          <w:sz w:val="24"/>
          <w:szCs w:val="24"/>
        </w:rPr>
        <w:t>, un país altamente dependiente de sus exportaciones de café y azúcar, fue testigo de un cambio estructural en las preferencias de consumo global. La expansión de nuevos productores emergentes y la mayor demanda de productos sustitutos erosionaron su participación en el mercado internacional.</w:t>
      </w:r>
    </w:p>
    <w:p w14:paraId="1643C2FC" w14:textId="3DCE00F6" w:rsidR="00361903" w:rsidRPr="00361903" w:rsidRDefault="00361903" w:rsidP="00361903">
      <w:pPr>
        <w:pStyle w:val="Prrafodelista"/>
        <w:numPr>
          <w:ilvl w:val="1"/>
          <w:numId w:val="9"/>
        </w:numPr>
        <w:jc w:val="both"/>
        <w:rPr>
          <w:rFonts w:ascii="Times New Roman" w:hAnsi="Times New Roman" w:cs="Times New Roman"/>
          <w:color w:val="000000" w:themeColor="text1"/>
          <w:sz w:val="24"/>
          <w:szCs w:val="24"/>
        </w:rPr>
      </w:pPr>
      <w:r w:rsidRPr="00361903">
        <w:rPr>
          <w:rFonts w:ascii="Times New Roman" w:hAnsi="Times New Roman" w:cs="Times New Roman"/>
          <w:color w:val="000000" w:themeColor="text1"/>
          <w:sz w:val="24"/>
          <w:szCs w:val="24"/>
        </w:rPr>
        <w:t xml:space="preserve">En el año 2015, el gobierno de </w:t>
      </w:r>
      <w:proofErr w:type="spellStart"/>
      <w:r w:rsidRPr="00361903">
        <w:rPr>
          <w:rFonts w:ascii="Times New Roman" w:hAnsi="Times New Roman" w:cs="Times New Roman"/>
          <w:b/>
          <w:bCs/>
          <w:color w:val="000000" w:themeColor="text1"/>
          <w:sz w:val="24"/>
          <w:szCs w:val="24"/>
        </w:rPr>
        <w:t>Montara</w:t>
      </w:r>
      <w:proofErr w:type="spellEnd"/>
      <w:r w:rsidRPr="00361903">
        <w:rPr>
          <w:rFonts w:ascii="Times New Roman" w:hAnsi="Times New Roman" w:cs="Times New Roman"/>
          <w:color w:val="000000" w:themeColor="text1"/>
          <w:sz w:val="24"/>
          <w:szCs w:val="24"/>
        </w:rPr>
        <w:t xml:space="preserve"> lanzó un ambicioso programa de infraestructura nacional para modernizar sus redes de transporte y comunicaciones. La inversión masiva fue financiada mediante un aumento significativo en el endeudamiento del Estado, impulsado por la creencia en la necesidad de crecimiento a través del gasto público.</w:t>
      </w:r>
    </w:p>
    <w:p w14:paraId="2307A7C6" w14:textId="6BFEB7FA" w:rsidR="00361903" w:rsidRDefault="00361903" w:rsidP="00361903">
      <w:pPr>
        <w:pStyle w:val="Prrafodelista"/>
        <w:numPr>
          <w:ilvl w:val="1"/>
          <w:numId w:val="9"/>
        </w:numPr>
        <w:jc w:val="both"/>
        <w:rPr>
          <w:rFonts w:ascii="Times New Roman" w:hAnsi="Times New Roman" w:cs="Times New Roman"/>
          <w:color w:val="000000" w:themeColor="text1"/>
          <w:sz w:val="24"/>
          <w:szCs w:val="24"/>
        </w:rPr>
      </w:pPr>
      <w:r w:rsidRPr="00361903">
        <w:rPr>
          <w:rFonts w:ascii="Times New Roman" w:hAnsi="Times New Roman" w:cs="Times New Roman"/>
          <w:color w:val="000000" w:themeColor="text1"/>
          <w:sz w:val="24"/>
          <w:szCs w:val="24"/>
        </w:rPr>
        <w:t xml:space="preserve">En 2014, el colapso inesperado de los precios internacionales del petróleo afectó gravemente a </w:t>
      </w:r>
      <w:proofErr w:type="spellStart"/>
      <w:r w:rsidRPr="00361903">
        <w:rPr>
          <w:rFonts w:ascii="Times New Roman" w:hAnsi="Times New Roman" w:cs="Times New Roman"/>
          <w:b/>
          <w:bCs/>
          <w:color w:val="000000" w:themeColor="text1"/>
          <w:sz w:val="24"/>
          <w:szCs w:val="24"/>
        </w:rPr>
        <w:t>Petrolia</w:t>
      </w:r>
      <w:proofErr w:type="spellEnd"/>
      <w:r w:rsidRPr="00361903">
        <w:rPr>
          <w:rFonts w:ascii="Times New Roman" w:hAnsi="Times New Roman" w:cs="Times New Roman"/>
          <w:color w:val="000000" w:themeColor="text1"/>
          <w:sz w:val="24"/>
          <w:szCs w:val="24"/>
        </w:rPr>
        <w:t xml:space="preserve">, una pequeña economía exportadora dependiente de sus recursos energéticos. La caída fue impulsada por el exceso de oferta global tras la entrada de nuevos productores en el mercado y la adopción de tecnologías más eficientes en el uso de energías alternativas, dejando a </w:t>
      </w:r>
      <w:proofErr w:type="spellStart"/>
      <w:r w:rsidRPr="00361903">
        <w:rPr>
          <w:rFonts w:ascii="Times New Roman" w:hAnsi="Times New Roman" w:cs="Times New Roman"/>
          <w:color w:val="000000" w:themeColor="text1"/>
          <w:sz w:val="24"/>
          <w:szCs w:val="24"/>
        </w:rPr>
        <w:t>Petrolia</w:t>
      </w:r>
      <w:proofErr w:type="spellEnd"/>
      <w:r w:rsidRPr="00361903">
        <w:rPr>
          <w:rFonts w:ascii="Times New Roman" w:hAnsi="Times New Roman" w:cs="Times New Roman"/>
          <w:color w:val="000000" w:themeColor="text1"/>
          <w:sz w:val="24"/>
          <w:szCs w:val="24"/>
        </w:rPr>
        <w:t xml:space="preserve"> vulnerable a la disminución abrupta de sus ingresos por exportaciones.</w:t>
      </w:r>
    </w:p>
    <w:p w14:paraId="25E4E151" w14:textId="77777777" w:rsidR="00016A59" w:rsidRDefault="00016A59" w:rsidP="00016A59">
      <w:pPr>
        <w:pStyle w:val="Prrafodelista"/>
        <w:ind w:left="1440"/>
        <w:jc w:val="both"/>
        <w:rPr>
          <w:rFonts w:ascii="Times New Roman" w:hAnsi="Times New Roman" w:cs="Times New Roman"/>
          <w:color w:val="000000" w:themeColor="text1"/>
          <w:sz w:val="24"/>
          <w:szCs w:val="24"/>
        </w:rPr>
      </w:pPr>
    </w:p>
    <w:p w14:paraId="269E08E3" w14:textId="75821B7B" w:rsidR="00016A59" w:rsidRPr="00016A59" w:rsidRDefault="00016A59" w:rsidP="00016A59">
      <w:pPr>
        <w:pStyle w:val="Prrafodelista"/>
        <w:numPr>
          <w:ilvl w:val="0"/>
          <w:numId w:val="9"/>
        </w:numPr>
        <w:jc w:val="both"/>
        <w:rPr>
          <w:rFonts w:ascii="Times New Roman" w:eastAsiaTheme="minorEastAsia" w:hAnsi="Times New Roman"/>
          <w:bCs/>
          <w:sz w:val="24"/>
          <w:szCs w:val="24"/>
        </w:rPr>
      </w:pPr>
      <w:r>
        <w:rPr>
          <w:rFonts w:ascii="Times New Roman" w:hAnsi="Times New Roman" w:cs="Times New Roman"/>
          <w:color w:val="000000" w:themeColor="text1"/>
          <w:sz w:val="24"/>
          <w:szCs w:val="24"/>
        </w:rPr>
        <w:t xml:space="preserve">(33.33%) </w:t>
      </w:r>
      <w:r w:rsidRPr="00016A59">
        <w:rPr>
          <w:rFonts w:ascii="Times New Roman" w:eastAsiaTheme="minorEastAsia" w:hAnsi="Times New Roman"/>
          <w:bCs/>
          <w:sz w:val="24"/>
          <w:szCs w:val="24"/>
        </w:rPr>
        <w:t>Considere una pequeña economía abierta descrita por las siguientes ecuaciones</w:t>
      </w:r>
    </w:p>
    <w:p w14:paraId="17C7BB38" w14:textId="77777777" w:rsidR="00016A59" w:rsidRDefault="00016A59" w:rsidP="00016A59">
      <w:pPr>
        <w:pStyle w:val="Prrafodelista"/>
        <w:jc w:val="both"/>
        <w:rPr>
          <w:rFonts w:ascii="Times New Roman" w:eastAsiaTheme="minorEastAsia" w:hAnsi="Times New Roman"/>
          <w:bCs/>
          <w:sz w:val="24"/>
          <w:szCs w:val="24"/>
        </w:rPr>
      </w:pPr>
    </w:p>
    <w:p w14:paraId="64660325" w14:textId="77777777" w:rsidR="00016A59" w:rsidRPr="00797858" w:rsidRDefault="00016A59" w:rsidP="00016A59">
      <w:pPr>
        <w:pStyle w:val="Prrafodelista"/>
        <w:jc w:val="both"/>
        <w:rPr>
          <w:rFonts w:ascii="Times New Roman" w:eastAsiaTheme="minorEastAsia" w:hAnsi="Times New Roman"/>
          <w:bCs/>
          <w:sz w:val="24"/>
          <w:szCs w:val="24"/>
        </w:rPr>
      </w:pPr>
      <m:oMathPara>
        <m:oMath>
          <m:r>
            <w:rPr>
              <w:rFonts w:ascii="Cambria Math" w:eastAsiaTheme="minorEastAsia" w:hAnsi="Cambria Math"/>
              <w:sz w:val="24"/>
              <w:szCs w:val="24"/>
            </w:rPr>
            <m:t>G=1500      T=1500       Y=7500      I=2000-50</m:t>
          </m:r>
          <m:sSup>
            <m:sSupPr>
              <m:ctrlPr>
                <w:rPr>
                  <w:rFonts w:ascii="Cambria Math" w:eastAsiaTheme="minorEastAsia" w:hAnsi="Cambria Math"/>
                  <w:bCs/>
                  <w:i/>
                  <w:sz w:val="24"/>
                  <w:szCs w:val="24"/>
                </w:rPr>
              </m:ctrlPr>
            </m:sSupPr>
            <m:e>
              <m:r>
                <w:rPr>
                  <w:rFonts w:ascii="Cambria Math" w:eastAsiaTheme="minorEastAsia" w:hAnsi="Cambria Math"/>
                  <w:sz w:val="24"/>
                  <w:szCs w:val="24"/>
                </w:rPr>
                <m:t>r</m:t>
              </m:r>
            </m:e>
            <m:sup>
              <m:r>
                <w:rPr>
                  <w:rFonts w:ascii="Cambria Math" w:eastAsiaTheme="minorEastAsia" w:hAnsi="Cambria Math"/>
                  <w:sz w:val="24"/>
                  <w:szCs w:val="24"/>
                </w:rPr>
                <m:t>*</m:t>
              </m:r>
            </m:sup>
          </m:sSup>
          <m:r>
            <w:rPr>
              <w:rFonts w:ascii="Cambria Math" w:eastAsiaTheme="minorEastAsia" w:hAnsi="Cambria Math"/>
              <w:sz w:val="24"/>
              <w:szCs w:val="24"/>
            </w:rPr>
            <m:t xml:space="preserve">        C=500+0.75(Y-T)</m:t>
          </m:r>
        </m:oMath>
      </m:oMathPara>
    </w:p>
    <w:p w14:paraId="38939E4C" w14:textId="77777777" w:rsidR="00016A59" w:rsidRPr="009F79FC" w:rsidRDefault="00016A59" w:rsidP="00016A59">
      <w:pPr>
        <w:pStyle w:val="Prrafodelista"/>
        <w:jc w:val="both"/>
        <w:rPr>
          <w:rFonts w:ascii="Times New Roman" w:eastAsiaTheme="minorEastAsia" w:hAnsi="Times New Roman"/>
          <w:sz w:val="24"/>
          <w:szCs w:val="24"/>
        </w:rPr>
      </w:pPr>
      <m:oMathPara>
        <m:oMath>
          <m:r>
            <w:rPr>
              <w:rFonts w:ascii="Cambria Math" w:eastAsiaTheme="minorEastAsia" w:hAnsi="Cambria Math"/>
              <w:sz w:val="24"/>
              <w:szCs w:val="24"/>
            </w:rPr>
            <m:t xml:space="preserve">XN=500-250q      </m:t>
          </m:r>
          <m:sSup>
            <m:sSupPr>
              <m:ctrlPr>
                <w:rPr>
                  <w:rFonts w:ascii="Cambria Math" w:eastAsiaTheme="minorEastAsia" w:hAnsi="Cambria Math"/>
                  <w:bCs/>
                  <w:i/>
                  <w:sz w:val="24"/>
                  <w:szCs w:val="24"/>
                </w:rPr>
              </m:ctrlPr>
            </m:sSupPr>
            <m:e>
              <m:r>
                <w:rPr>
                  <w:rFonts w:ascii="Cambria Math" w:eastAsiaTheme="minorEastAsia" w:hAnsi="Cambria Math"/>
                  <w:sz w:val="24"/>
                  <w:szCs w:val="24"/>
                </w:rPr>
                <m:t>r</m:t>
              </m:r>
            </m:e>
            <m:sup>
              <m:r>
                <w:rPr>
                  <w:rFonts w:ascii="Cambria Math" w:eastAsiaTheme="minorEastAsia" w:hAnsi="Cambria Math"/>
                  <w:sz w:val="24"/>
                  <w:szCs w:val="24"/>
                </w:rPr>
                <m:t>*</m:t>
              </m:r>
            </m:sup>
          </m:sSup>
          <m:r>
            <w:rPr>
              <w:rFonts w:ascii="Cambria Math" w:eastAsiaTheme="minorEastAsia" w:hAnsi="Cambria Math"/>
              <w:sz w:val="24"/>
              <w:szCs w:val="24"/>
            </w:rPr>
            <m:t>=C</m:t>
          </m:r>
        </m:oMath>
      </m:oMathPara>
    </w:p>
    <w:p w14:paraId="122CAD1E" w14:textId="77777777" w:rsidR="00016A59" w:rsidRPr="009F79FC" w:rsidRDefault="00016A59" w:rsidP="00016A59">
      <w:pPr>
        <w:pStyle w:val="Prrafodelista"/>
        <w:jc w:val="both"/>
        <w:rPr>
          <w:rFonts w:ascii="Times New Roman" w:eastAsiaTheme="minorEastAsia" w:hAnsi="Times New Roman"/>
          <w:sz w:val="24"/>
          <w:szCs w:val="24"/>
        </w:rPr>
      </w:pPr>
    </w:p>
    <w:p w14:paraId="56FA13C4" w14:textId="77777777" w:rsidR="00016A59" w:rsidRPr="00F23E58" w:rsidRDefault="00016A59" w:rsidP="00016A59">
      <w:pPr>
        <w:pStyle w:val="Prrafodelista"/>
        <w:jc w:val="both"/>
        <w:rPr>
          <w:rFonts w:ascii="Times New Roman" w:eastAsiaTheme="minorEastAsia" w:hAnsi="Times New Roman"/>
          <w:sz w:val="24"/>
          <w:szCs w:val="24"/>
        </w:rPr>
      </w:pPr>
      <w:r>
        <w:rPr>
          <w:rFonts w:ascii="Times New Roman" w:eastAsiaTheme="minorEastAsia" w:hAnsi="Times New Roman"/>
          <w:sz w:val="24"/>
          <w:szCs w:val="24"/>
        </w:rPr>
        <w:t>Donde C representa el ultimo digito de su cédula o identificación.</w:t>
      </w:r>
    </w:p>
    <w:p w14:paraId="52D52510" w14:textId="77777777" w:rsidR="00016A59" w:rsidRPr="00797858" w:rsidRDefault="00016A59" w:rsidP="00016A59">
      <w:pPr>
        <w:pStyle w:val="Prrafodelista"/>
        <w:jc w:val="both"/>
        <w:rPr>
          <w:rFonts w:ascii="Times New Roman" w:eastAsiaTheme="minorEastAsia" w:hAnsi="Times New Roman"/>
          <w:bCs/>
          <w:sz w:val="24"/>
          <w:szCs w:val="24"/>
        </w:rPr>
      </w:pPr>
    </w:p>
    <w:p w14:paraId="55FBAF01" w14:textId="77777777" w:rsidR="00016A59" w:rsidRDefault="00016A59" w:rsidP="00016A59">
      <w:pPr>
        <w:pStyle w:val="Prrafodelista"/>
        <w:numPr>
          <w:ilvl w:val="0"/>
          <w:numId w:val="18"/>
        </w:numPr>
        <w:jc w:val="both"/>
        <w:rPr>
          <w:rFonts w:ascii="Times New Roman" w:eastAsiaTheme="minorEastAsia" w:hAnsi="Times New Roman"/>
          <w:bCs/>
          <w:sz w:val="24"/>
          <w:szCs w:val="24"/>
        </w:rPr>
      </w:pPr>
      <w:r w:rsidRPr="00797858">
        <w:rPr>
          <w:rFonts w:ascii="Times New Roman" w:eastAsiaTheme="minorEastAsia" w:hAnsi="Times New Roman"/>
          <w:bCs/>
          <w:sz w:val="24"/>
          <w:szCs w:val="24"/>
        </w:rPr>
        <w:t>Determine el ahorro nacional, el privado, el público, la inversión, la salida neta de capital, las exportaciones netas y la tasa de cambio real de esta economía.</w:t>
      </w:r>
    </w:p>
    <w:p w14:paraId="33758B30" w14:textId="77777777" w:rsidR="00016A59" w:rsidRDefault="00016A59" w:rsidP="00016A59">
      <w:pPr>
        <w:pStyle w:val="Prrafodelista"/>
        <w:numPr>
          <w:ilvl w:val="0"/>
          <w:numId w:val="18"/>
        </w:numPr>
        <w:jc w:val="both"/>
        <w:rPr>
          <w:rFonts w:ascii="Times New Roman" w:eastAsiaTheme="minorEastAsia" w:hAnsi="Times New Roman"/>
          <w:bCs/>
          <w:sz w:val="24"/>
          <w:szCs w:val="24"/>
        </w:rPr>
      </w:pPr>
      <w:r>
        <w:rPr>
          <w:rFonts w:ascii="Times New Roman" w:eastAsiaTheme="minorEastAsia" w:hAnsi="Times New Roman"/>
          <w:bCs/>
          <w:sz w:val="24"/>
          <w:szCs w:val="24"/>
        </w:rPr>
        <w:t xml:space="preserve">Suponga que el Gobierno de las economías grandes y abiertas piensan elevar el gasto fiscal. Usted tiene dos amigos en el Gobierno. Su amigo A le dice que la tasa de interés mundial será </w:t>
      </w:r>
      <m:oMath>
        <m:sSubSup>
          <m:sSubSupPr>
            <m:ctrlPr>
              <w:rPr>
                <w:rFonts w:ascii="Cambria Math" w:eastAsiaTheme="minorEastAsia" w:hAnsi="Cambria Math"/>
                <w:bCs/>
                <w:i/>
                <w:sz w:val="24"/>
                <w:szCs w:val="24"/>
              </w:rPr>
            </m:ctrlPr>
          </m:sSubSupPr>
          <m:e>
            <m:r>
              <w:rPr>
                <w:rFonts w:ascii="Cambria Math" w:eastAsiaTheme="minorEastAsia" w:hAnsi="Cambria Math"/>
                <w:sz w:val="24"/>
                <w:szCs w:val="24"/>
              </w:rPr>
              <m:t>r</m:t>
            </m:r>
          </m:e>
          <m:sub>
            <m:r>
              <w:rPr>
                <w:rFonts w:ascii="Cambria Math" w:eastAsiaTheme="minorEastAsia" w:hAnsi="Cambria Math"/>
                <w:sz w:val="24"/>
                <w:szCs w:val="24"/>
              </w:rPr>
              <m:t>A</m:t>
            </m:r>
          </m:sub>
          <m:sup>
            <m:r>
              <w:rPr>
                <w:rFonts w:ascii="Cambria Math" w:eastAsiaTheme="minorEastAsia" w:hAnsi="Cambria Math"/>
                <w:sz w:val="24"/>
                <w:szCs w:val="24"/>
              </w:rPr>
              <m:t>*</m:t>
            </m:r>
          </m:sup>
        </m:sSubSup>
        <m:r>
          <w:rPr>
            <w:rFonts w:ascii="Cambria Math" w:eastAsiaTheme="minorEastAsia" w:hAnsi="Cambria Math"/>
            <w:sz w:val="24"/>
            <w:szCs w:val="24"/>
          </w:rPr>
          <m:t>=0</m:t>
        </m:r>
      </m:oMath>
      <w:r>
        <w:rPr>
          <w:rFonts w:ascii="Times New Roman" w:eastAsiaTheme="minorEastAsia" w:hAnsi="Times New Roman"/>
          <w:bCs/>
          <w:sz w:val="24"/>
          <w:szCs w:val="24"/>
        </w:rPr>
        <w:t xml:space="preserve">. Su amigo B le dice que la tasa de interés mundial será </w:t>
      </w:r>
      <m:oMath>
        <m:sSubSup>
          <m:sSubSupPr>
            <m:ctrlPr>
              <w:rPr>
                <w:rFonts w:ascii="Cambria Math" w:eastAsiaTheme="minorEastAsia" w:hAnsi="Cambria Math"/>
                <w:bCs/>
                <w:i/>
                <w:sz w:val="24"/>
                <w:szCs w:val="24"/>
              </w:rPr>
            </m:ctrlPr>
          </m:sSubSupPr>
          <m:e>
            <m:r>
              <w:rPr>
                <w:rFonts w:ascii="Cambria Math" w:eastAsiaTheme="minorEastAsia" w:hAnsi="Cambria Math"/>
                <w:sz w:val="24"/>
                <w:szCs w:val="24"/>
              </w:rPr>
              <m:t>r</m:t>
            </m:r>
          </m:e>
          <m:sub>
            <m:r>
              <w:rPr>
                <w:rFonts w:ascii="Cambria Math" w:eastAsiaTheme="minorEastAsia" w:hAnsi="Cambria Math"/>
                <w:sz w:val="24"/>
                <w:szCs w:val="24"/>
              </w:rPr>
              <m:t>B</m:t>
            </m:r>
          </m:sub>
          <m:sup>
            <m:r>
              <w:rPr>
                <w:rFonts w:ascii="Cambria Math" w:eastAsiaTheme="minorEastAsia" w:hAnsi="Cambria Math"/>
                <w:sz w:val="24"/>
                <w:szCs w:val="24"/>
              </w:rPr>
              <m:t>*</m:t>
            </m:r>
          </m:sup>
        </m:sSubSup>
        <m:r>
          <w:rPr>
            <w:rFonts w:ascii="Cambria Math" w:eastAsiaTheme="minorEastAsia" w:hAnsi="Cambria Math"/>
            <w:sz w:val="24"/>
            <w:szCs w:val="24"/>
          </w:rPr>
          <m:t>=10</m:t>
        </m:r>
      </m:oMath>
      <w:r>
        <w:rPr>
          <w:rFonts w:ascii="Times New Roman" w:eastAsiaTheme="minorEastAsia" w:hAnsi="Times New Roman"/>
          <w:bCs/>
          <w:sz w:val="24"/>
          <w:szCs w:val="24"/>
        </w:rPr>
        <w:t xml:space="preserve">. ¿Cuál de sus amigos tiene la razón? Tenga en cuenta que inicialmente </w:t>
      </w:r>
      <m:oMath>
        <m:sSup>
          <m:sSupPr>
            <m:ctrlPr>
              <w:rPr>
                <w:rFonts w:ascii="Cambria Math" w:eastAsiaTheme="minorEastAsia" w:hAnsi="Cambria Math"/>
                <w:bCs/>
                <w:i/>
                <w:sz w:val="24"/>
                <w:szCs w:val="24"/>
              </w:rPr>
            </m:ctrlPr>
          </m:sSupPr>
          <m:e>
            <m:r>
              <w:rPr>
                <w:rFonts w:ascii="Cambria Math" w:eastAsiaTheme="minorEastAsia" w:hAnsi="Cambria Math"/>
                <w:sz w:val="24"/>
                <w:szCs w:val="24"/>
              </w:rPr>
              <m:t>r</m:t>
            </m:r>
          </m:e>
          <m:sup>
            <m:r>
              <w:rPr>
                <w:rFonts w:ascii="Cambria Math" w:eastAsiaTheme="minorEastAsia" w:hAnsi="Cambria Math"/>
                <w:sz w:val="24"/>
                <w:szCs w:val="24"/>
              </w:rPr>
              <m:t>*</m:t>
            </m:r>
          </m:sup>
        </m:sSup>
        <m:r>
          <w:rPr>
            <w:rFonts w:ascii="Cambria Math" w:eastAsiaTheme="minorEastAsia" w:hAnsi="Cambria Math"/>
            <w:sz w:val="24"/>
            <w:szCs w:val="24"/>
          </w:rPr>
          <m:t>=C</m:t>
        </m:r>
      </m:oMath>
      <w:r>
        <w:rPr>
          <w:rFonts w:ascii="Times New Roman" w:eastAsiaTheme="minorEastAsia" w:hAnsi="Times New Roman"/>
          <w:bCs/>
          <w:sz w:val="24"/>
          <w:szCs w:val="24"/>
        </w:rPr>
        <w:t xml:space="preserve"> .Justifique su respuesta. Bajo este cambio d</w:t>
      </w:r>
      <w:proofErr w:type="spellStart"/>
      <w:r w:rsidRPr="00797858">
        <w:rPr>
          <w:rFonts w:ascii="Times New Roman" w:eastAsiaTheme="minorEastAsia" w:hAnsi="Times New Roman"/>
          <w:bCs/>
          <w:sz w:val="24"/>
          <w:szCs w:val="24"/>
        </w:rPr>
        <w:t>etermine</w:t>
      </w:r>
      <w:proofErr w:type="spellEnd"/>
      <w:r w:rsidRPr="00797858">
        <w:rPr>
          <w:rFonts w:ascii="Times New Roman" w:eastAsiaTheme="minorEastAsia" w:hAnsi="Times New Roman"/>
          <w:bCs/>
          <w:sz w:val="24"/>
          <w:szCs w:val="24"/>
        </w:rPr>
        <w:t xml:space="preserve"> el ahorro nacional, el privado, el público, la inversión, la salida neta de capital, las exportaciones netas y la tasa de cambio real de esta economía.</w:t>
      </w:r>
    </w:p>
    <w:p w14:paraId="3F697167" w14:textId="77777777" w:rsidR="00016A59" w:rsidRPr="00797858" w:rsidRDefault="00016A59" w:rsidP="00016A59">
      <w:pPr>
        <w:pStyle w:val="Prrafodelista"/>
        <w:numPr>
          <w:ilvl w:val="0"/>
          <w:numId w:val="18"/>
        </w:numPr>
        <w:jc w:val="both"/>
        <w:rPr>
          <w:rFonts w:ascii="Times New Roman" w:eastAsiaTheme="minorEastAsia" w:hAnsi="Times New Roman"/>
          <w:bCs/>
          <w:sz w:val="24"/>
          <w:szCs w:val="24"/>
        </w:rPr>
      </w:pPr>
      <w:r>
        <w:rPr>
          <w:rFonts w:ascii="Times New Roman" w:eastAsiaTheme="minorEastAsia" w:hAnsi="Times New Roman"/>
          <w:bCs/>
          <w:sz w:val="24"/>
          <w:szCs w:val="24"/>
        </w:rPr>
        <w:t>Grafique los equilibrios de los literales a y b sobre un mismo gráfico.</w:t>
      </w:r>
    </w:p>
    <w:p w14:paraId="216B7301" w14:textId="77777777" w:rsidR="00016A59" w:rsidRDefault="00016A59" w:rsidP="00016A59">
      <w:pPr>
        <w:pStyle w:val="Prrafodelista"/>
        <w:jc w:val="both"/>
        <w:rPr>
          <w:rFonts w:ascii="Times New Roman" w:hAnsi="Times New Roman" w:cs="Times New Roman"/>
          <w:color w:val="000000" w:themeColor="text1"/>
          <w:sz w:val="24"/>
          <w:szCs w:val="24"/>
        </w:rPr>
      </w:pPr>
    </w:p>
    <w:p w14:paraId="68380770" w14:textId="4984D74D" w:rsidR="00361903" w:rsidRDefault="00016A59" w:rsidP="00361903">
      <w:pPr>
        <w:pStyle w:val="Prrafodelista"/>
        <w:numPr>
          <w:ilvl w:val="0"/>
          <w:numId w:val="9"/>
        </w:num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(33.33%) Utilizando el aspa Keynesiana, el modelo del mercado de dinero o el modelo de economía abierta responda únicamente </w:t>
      </w:r>
      <w:r w:rsidRPr="00016A59">
        <w:rPr>
          <w:rFonts w:ascii="Times New Roman" w:hAnsi="Times New Roman" w:cs="Times New Roman"/>
          <w:b/>
          <w:bCs/>
          <w:color w:val="000000" w:themeColor="text1"/>
          <w:sz w:val="24"/>
          <w:szCs w:val="24"/>
        </w:rPr>
        <w:t>uno</w:t>
      </w:r>
      <w:r w:rsidR="001C41BE">
        <w:rPr>
          <w:rFonts w:ascii="Times New Roman" w:hAnsi="Times New Roman" w:cs="Times New Roman"/>
          <w:b/>
          <w:bCs/>
          <w:color w:val="000000" w:themeColor="text1"/>
          <w:sz w:val="24"/>
          <w:szCs w:val="24"/>
        </w:rPr>
        <w:t xml:space="preserve"> de los siguientes enunciados</w:t>
      </w:r>
      <w:r>
        <w:rPr>
          <w:rFonts w:ascii="Times New Roman" w:hAnsi="Times New Roman" w:cs="Times New Roman"/>
          <w:b/>
          <w:bCs/>
          <w:color w:val="000000" w:themeColor="text1"/>
          <w:sz w:val="24"/>
          <w:szCs w:val="24"/>
        </w:rPr>
        <w:t>, responder más no le ayudará</w:t>
      </w:r>
      <w:r w:rsidR="001C41BE">
        <w:rPr>
          <w:rFonts w:ascii="Times New Roman" w:hAnsi="Times New Roman" w:cs="Times New Roman"/>
          <w:b/>
          <w:bCs/>
          <w:color w:val="000000" w:themeColor="text1"/>
          <w:sz w:val="24"/>
          <w:szCs w:val="24"/>
        </w:rPr>
        <w:t>.</w:t>
      </w:r>
    </w:p>
    <w:p w14:paraId="66F0A8A8" w14:textId="20BB294D" w:rsidR="00016A59" w:rsidRDefault="00016A59" w:rsidP="00016A59">
      <w:pPr>
        <w:pStyle w:val="Prrafodelista"/>
        <w:numPr>
          <w:ilvl w:val="1"/>
          <w:numId w:val="9"/>
        </w:num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¿Qué son las Operaciones de Mercado Abierto? ¿Como pueden utilizarse para expandir o contraer la oferta monetaria? Grafique esto en el modelo del mercado de dinero y explique claramente.</w:t>
      </w:r>
    </w:p>
    <w:p w14:paraId="72BCA3AD" w14:textId="3227A230" w:rsidR="00016A59" w:rsidRDefault="00016A59" w:rsidP="00016A59">
      <w:pPr>
        <w:pStyle w:val="Prrafodelista"/>
        <w:numPr>
          <w:ilvl w:val="1"/>
          <w:numId w:val="9"/>
        </w:num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Utilizando el gasto planeado y el gasto efectivo, encuentre matemáticamente el multiplicador de las compras del estado. Interprete sus resultados.</w:t>
      </w:r>
    </w:p>
    <w:p w14:paraId="3585E773" w14:textId="3FBB4A04" w:rsidR="00016A59" w:rsidRPr="00361903" w:rsidRDefault="00016A59" w:rsidP="00016A59">
      <w:pPr>
        <w:pStyle w:val="Prrafodelista"/>
        <w:numPr>
          <w:ilvl w:val="1"/>
          <w:numId w:val="9"/>
        </w:num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Explique claramente que es la paridad de poder adquisitivo utilizando la definición de tasa de cambio real. ¿Qué mecanismo genera que se cumpla la paridad de poder </w:t>
      </w:r>
      <w:proofErr w:type="spellStart"/>
      <w:r>
        <w:rPr>
          <w:rFonts w:ascii="Times New Roman" w:hAnsi="Times New Roman" w:cs="Times New Roman"/>
          <w:color w:val="000000" w:themeColor="text1"/>
          <w:sz w:val="24"/>
          <w:szCs w:val="24"/>
        </w:rPr>
        <w:t>adquisitvo</w:t>
      </w:r>
      <w:proofErr w:type="spellEnd"/>
      <w:r>
        <w:rPr>
          <w:rFonts w:ascii="Times New Roman" w:hAnsi="Times New Roman" w:cs="Times New Roman"/>
          <w:color w:val="000000" w:themeColor="text1"/>
          <w:sz w:val="24"/>
          <w:szCs w:val="24"/>
        </w:rPr>
        <w:t>? ¿Qué podría generar que se incumpla? ¿Cómo se relaciona la tasa de cambio real con las exportaciones netas? En todos los casos explique.</w:t>
      </w:r>
    </w:p>
    <w:sectPr w:rsidR="00016A59" w:rsidRPr="00361903" w:rsidSect="00212E72">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63439" w14:textId="77777777" w:rsidR="004D432B" w:rsidRDefault="004D432B" w:rsidP="008A4E5C">
      <w:pPr>
        <w:spacing w:after="0" w:line="240" w:lineRule="auto"/>
      </w:pPr>
      <w:r>
        <w:separator/>
      </w:r>
    </w:p>
  </w:endnote>
  <w:endnote w:type="continuationSeparator" w:id="0">
    <w:p w14:paraId="7DB24566" w14:textId="77777777" w:rsidR="004D432B" w:rsidRDefault="004D432B" w:rsidP="008A4E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7498A" w14:textId="77777777" w:rsidR="004D432B" w:rsidRDefault="004D432B" w:rsidP="008A4E5C">
      <w:pPr>
        <w:spacing w:after="0" w:line="240" w:lineRule="auto"/>
      </w:pPr>
      <w:r>
        <w:separator/>
      </w:r>
    </w:p>
  </w:footnote>
  <w:footnote w:type="continuationSeparator" w:id="0">
    <w:p w14:paraId="39EE72B1" w14:textId="77777777" w:rsidR="004D432B" w:rsidRDefault="004D432B" w:rsidP="008A4E5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1159E"/>
    <w:multiLevelType w:val="hybridMultilevel"/>
    <w:tmpl w:val="849A90B6"/>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458428C"/>
    <w:multiLevelType w:val="hybridMultilevel"/>
    <w:tmpl w:val="329A9144"/>
    <w:lvl w:ilvl="0" w:tplc="8A1012B0">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4581E93"/>
    <w:multiLevelType w:val="hybridMultilevel"/>
    <w:tmpl w:val="42BC925E"/>
    <w:lvl w:ilvl="0" w:tplc="54D01ABC">
      <w:start w:val="1"/>
      <w:numFmt w:val="lowerLetter"/>
      <w:lvlText w:val="%1."/>
      <w:lvlJc w:val="left"/>
      <w:pPr>
        <w:tabs>
          <w:tab w:val="num" w:pos="1080"/>
        </w:tabs>
        <w:ind w:left="1080" w:hanging="360"/>
      </w:pPr>
      <w:rPr>
        <w:rFonts w:hint="default"/>
        <w:b w:val="0"/>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8D97065"/>
    <w:multiLevelType w:val="hybridMultilevel"/>
    <w:tmpl w:val="4DE2639E"/>
    <w:lvl w:ilvl="0" w:tplc="B33A6BC2">
      <w:start w:val="1"/>
      <w:numFmt w:val="lowerLetter"/>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4" w15:restartNumberingAfterBreak="0">
    <w:nsid w:val="2A68063B"/>
    <w:multiLevelType w:val="hybridMultilevel"/>
    <w:tmpl w:val="A9C8D342"/>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32AD5235"/>
    <w:multiLevelType w:val="hybridMultilevel"/>
    <w:tmpl w:val="42BC925E"/>
    <w:lvl w:ilvl="0" w:tplc="54D01ABC">
      <w:start w:val="1"/>
      <w:numFmt w:val="lowerLetter"/>
      <w:lvlText w:val="%1."/>
      <w:lvlJc w:val="left"/>
      <w:pPr>
        <w:tabs>
          <w:tab w:val="num" w:pos="1080"/>
        </w:tabs>
        <w:ind w:left="1080" w:hanging="360"/>
      </w:pPr>
      <w:rPr>
        <w:rFonts w:hint="default"/>
        <w:b w:val="0"/>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4446448"/>
    <w:multiLevelType w:val="hybridMultilevel"/>
    <w:tmpl w:val="08E0FD7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9A41929"/>
    <w:multiLevelType w:val="hybridMultilevel"/>
    <w:tmpl w:val="C9A6A064"/>
    <w:lvl w:ilvl="0" w:tplc="5A62BBC4">
      <w:start w:val="1"/>
      <w:numFmt w:val="decimal"/>
      <w:lvlText w:val="%1."/>
      <w:lvlJc w:val="left"/>
      <w:pPr>
        <w:ind w:left="420" w:hanging="360"/>
      </w:pPr>
      <w:rPr>
        <w:rFonts w:hint="default"/>
      </w:rPr>
    </w:lvl>
    <w:lvl w:ilvl="1" w:tplc="240A0019" w:tentative="1">
      <w:start w:val="1"/>
      <w:numFmt w:val="lowerLetter"/>
      <w:lvlText w:val="%2."/>
      <w:lvlJc w:val="left"/>
      <w:pPr>
        <w:ind w:left="1140" w:hanging="360"/>
      </w:pPr>
    </w:lvl>
    <w:lvl w:ilvl="2" w:tplc="240A001B" w:tentative="1">
      <w:start w:val="1"/>
      <w:numFmt w:val="lowerRoman"/>
      <w:lvlText w:val="%3."/>
      <w:lvlJc w:val="right"/>
      <w:pPr>
        <w:ind w:left="1860" w:hanging="180"/>
      </w:pPr>
    </w:lvl>
    <w:lvl w:ilvl="3" w:tplc="240A000F" w:tentative="1">
      <w:start w:val="1"/>
      <w:numFmt w:val="decimal"/>
      <w:lvlText w:val="%4."/>
      <w:lvlJc w:val="left"/>
      <w:pPr>
        <w:ind w:left="2580" w:hanging="360"/>
      </w:pPr>
    </w:lvl>
    <w:lvl w:ilvl="4" w:tplc="240A0019" w:tentative="1">
      <w:start w:val="1"/>
      <w:numFmt w:val="lowerLetter"/>
      <w:lvlText w:val="%5."/>
      <w:lvlJc w:val="left"/>
      <w:pPr>
        <w:ind w:left="3300" w:hanging="360"/>
      </w:pPr>
    </w:lvl>
    <w:lvl w:ilvl="5" w:tplc="240A001B" w:tentative="1">
      <w:start w:val="1"/>
      <w:numFmt w:val="lowerRoman"/>
      <w:lvlText w:val="%6."/>
      <w:lvlJc w:val="right"/>
      <w:pPr>
        <w:ind w:left="4020" w:hanging="180"/>
      </w:pPr>
    </w:lvl>
    <w:lvl w:ilvl="6" w:tplc="240A000F" w:tentative="1">
      <w:start w:val="1"/>
      <w:numFmt w:val="decimal"/>
      <w:lvlText w:val="%7."/>
      <w:lvlJc w:val="left"/>
      <w:pPr>
        <w:ind w:left="4740" w:hanging="360"/>
      </w:pPr>
    </w:lvl>
    <w:lvl w:ilvl="7" w:tplc="240A0019" w:tentative="1">
      <w:start w:val="1"/>
      <w:numFmt w:val="lowerLetter"/>
      <w:lvlText w:val="%8."/>
      <w:lvlJc w:val="left"/>
      <w:pPr>
        <w:ind w:left="5460" w:hanging="360"/>
      </w:pPr>
    </w:lvl>
    <w:lvl w:ilvl="8" w:tplc="240A001B" w:tentative="1">
      <w:start w:val="1"/>
      <w:numFmt w:val="lowerRoman"/>
      <w:lvlText w:val="%9."/>
      <w:lvlJc w:val="right"/>
      <w:pPr>
        <w:ind w:left="6180" w:hanging="180"/>
      </w:pPr>
    </w:lvl>
  </w:abstractNum>
  <w:abstractNum w:abstractNumId="8" w15:restartNumberingAfterBreak="0">
    <w:nsid w:val="4B2455FB"/>
    <w:multiLevelType w:val="hybridMultilevel"/>
    <w:tmpl w:val="06C891BE"/>
    <w:lvl w:ilvl="0" w:tplc="240A000F">
      <w:start w:val="1"/>
      <w:numFmt w:val="decimal"/>
      <w:lvlText w:val="%1."/>
      <w:lvlJc w:val="left"/>
      <w:pPr>
        <w:ind w:left="720" w:hanging="360"/>
      </w:pPr>
      <w:rPr>
        <w:rFonts w:hint="default"/>
      </w:rPr>
    </w:lvl>
    <w:lvl w:ilvl="1" w:tplc="9AC62A96">
      <w:start w:val="1"/>
      <w:numFmt w:val="lowerLetter"/>
      <w:lvlText w:val="%2."/>
      <w:lvlJc w:val="left"/>
      <w:pPr>
        <w:ind w:left="1440" w:hanging="360"/>
      </w:pPr>
      <w:rPr>
        <w:rFonts w:ascii="Times New Roman" w:eastAsiaTheme="minorHAnsi" w:hAnsi="Times New Roman" w:cstheme="minorBidi"/>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C372C89"/>
    <w:multiLevelType w:val="hybridMultilevel"/>
    <w:tmpl w:val="ABC8981E"/>
    <w:lvl w:ilvl="0" w:tplc="240A000F">
      <w:start w:val="9"/>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508D6BBF"/>
    <w:multiLevelType w:val="hybridMultilevel"/>
    <w:tmpl w:val="5C4C52A6"/>
    <w:lvl w:ilvl="0" w:tplc="240A0019">
      <w:start w:val="1"/>
      <w:numFmt w:val="lowerLetter"/>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1" w15:restartNumberingAfterBreak="0">
    <w:nsid w:val="56664C38"/>
    <w:multiLevelType w:val="hybridMultilevel"/>
    <w:tmpl w:val="BA08671A"/>
    <w:lvl w:ilvl="0" w:tplc="8826A962">
      <w:start w:val="1"/>
      <w:numFmt w:val="decimal"/>
      <w:lvlText w:val="%1."/>
      <w:lvlJc w:val="left"/>
      <w:pPr>
        <w:ind w:left="420" w:hanging="360"/>
      </w:pPr>
      <w:rPr>
        <w:rFonts w:hint="default"/>
      </w:rPr>
    </w:lvl>
    <w:lvl w:ilvl="1" w:tplc="240A0019" w:tentative="1">
      <w:start w:val="1"/>
      <w:numFmt w:val="lowerLetter"/>
      <w:lvlText w:val="%2."/>
      <w:lvlJc w:val="left"/>
      <w:pPr>
        <w:ind w:left="1140" w:hanging="360"/>
      </w:pPr>
    </w:lvl>
    <w:lvl w:ilvl="2" w:tplc="240A001B" w:tentative="1">
      <w:start w:val="1"/>
      <w:numFmt w:val="lowerRoman"/>
      <w:lvlText w:val="%3."/>
      <w:lvlJc w:val="right"/>
      <w:pPr>
        <w:ind w:left="1860" w:hanging="180"/>
      </w:pPr>
    </w:lvl>
    <w:lvl w:ilvl="3" w:tplc="240A000F" w:tentative="1">
      <w:start w:val="1"/>
      <w:numFmt w:val="decimal"/>
      <w:lvlText w:val="%4."/>
      <w:lvlJc w:val="left"/>
      <w:pPr>
        <w:ind w:left="2580" w:hanging="360"/>
      </w:pPr>
    </w:lvl>
    <w:lvl w:ilvl="4" w:tplc="240A0019" w:tentative="1">
      <w:start w:val="1"/>
      <w:numFmt w:val="lowerLetter"/>
      <w:lvlText w:val="%5."/>
      <w:lvlJc w:val="left"/>
      <w:pPr>
        <w:ind w:left="3300" w:hanging="360"/>
      </w:pPr>
    </w:lvl>
    <w:lvl w:ilvl="5" w:tplc="240A001B" w:tentative="1">
      <w:start w:val="1"/>
      <w:numFmt w:val="lowerRoman"/>
      <w:lvlText w:val="%6."/>
      <w:lvlJc w:val="right"/>
      <w:pPr>
        <w:ind w:left="4020" w:hanging="180"/>
      </w:pPr>
    </w:lvl>
    <w:lvl w:ilvl="6" w:tplc="240A000F" w:tentative="1">
      <w:start w:val="1"/>
      <w:numFmt w:val="decimal"/>
      <w:lvlText w:val="%7."/>
      <w:lvlJc w:val="left"/>
      <w:pPr>
        <w:ind w:left="4740" w:hanging="360"/>
      </w:pPr>
    </w:lvl>
    <w:lvl w:ilvl="7" w:tplc="240A0019" w:tentative="1">
      <w:start w:val="1"/>
      <w:numFmt w:val="lowerLetter"/>
      <w:lvlText w:val="%8."/>
      <w:lvlJc w:val="left"/>
      <w:pPr>
        <w:ind w:left="5460" w:hanging="360"/>
      </w:pPr>
    </w:lvl>
    <w:lvl w:ilvl="8" w:tplc="240A001B" w:tentative="1">
      <w:start w:val="1"/>
      <w:numFmt w:val="lowerRoman"/>
      <w:lvlText w:val="%9."/>
      <w:lvlJc w:val="right"/>
      <w:pPr>
        <w:ind w:left="6180" w:hanging="180"/>
      </w:pPr>
    </w:lvl>
  </w:abstractNum>
  <w:abstractNum w:abstractNumId="12" w15:restartNumberingAfterBreak="0">
    <w:nsid w:val="5FCC4F8F"/>
    <w:multiLevelType w:val="hybridMultilevel"/>
    <w:tmpl w:val="94B8EB1E"/>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6B7A6295"/>
    <w:multiLevelType w:val="hybridMultilevel"/>
    <w:tmpl w:val="8BF22B1E"/>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7"/>
  </w:num>
  <w:num w:numId="2">
    <w:abstractNumId w:val="11"/>
  </w:num>
  <w:num w:numId="3">
    <w:abstractNumId w:val="4"/>
  </w:num>
  <w:num w:numId="4">
    <w:abstractNumId w:val="3"/>
  </w:num>
  <w:num w:numId="5">
    <w:abstractNumId w:val="0"/>
  </w:num>
  <w:num w:numId="6">
    <w:abstractNumId w:val="2"/>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2"/>
  </w:num>
  <w:num w:numId="15">
    <w:abstractNumId w:val="13"/>
  </w:num>
  <w:num w:numId="16">
    <w:abstractNumId w:val="6"/>
  </w:num>
  <w:num w:numId="17">
    <w:abstractNumId w:val="8"/>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E5C"/>
    <w:rsid w:val="00016A59"/>
    <w:rsid w:val="000630C9"/>
    <w:rsid w:val="001439FB"/>
    <w:rsid w:val="00170C0F"/>
    <w:rsid w:val="001B7801"/>
    <w:rsid w:val="001C41BE"/>
    <w:rsid w:val="00212E72"/>
    <w:rsid w:val="003442FF"/>
    <w:rsid w:val="00361903"/>
    <w:rsid w:val="004D432B"/>
    <w:rsid w:val="004E5DD5"/>
    <w:rsid w:val="00613919"/>
    <w:rsid w:val="00615A1A"/>
    <w:rsid w:val="006319C0"/>
    <w:rsid w:val="007930BB"/>
    <w:rsid w:val="00801FE5"/>
    <w:rsid w:val="00847CFF"/>
    <w:rsid w:val="008A4E5C"/>
    <w:rsid w:val="00983003"/>
    <w:rsid w:val="009C540F"/>
    <w:rsid w:val="00B76D1D"/>
    <w:rsid w:val="00C2055A"/>
    <w:rsid w:val="00C510AC"/>
    <w:rsid w:val="00CC6AF6"/>
    <w:rsid w:val="00D63746"/>
    <w:rsid w:val="00DB6209"/>
    <w:rsid w:val="00DF3DB1"/>
    <w:rsid w:val="00F2501C"/>
    <w:rsid w:val="00FB5A2B"/>
    <w:rsid w:val="00FD2874"/>
    <w:rsid w:val="00FF22F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AB5269"/>
  <w15:chartTrackingRefBased/>
  <w15:docId w15:val="{1A7A5654-EDE2-4287-AA22-D6F7182DD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4E5C"/>
    <w:pPr>
      <w:spacing w:after="200" w:line="276" w:lineRule="auto"/>
    </w:pPr>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A4E5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A4E5C"/>
  </w:style>
  <w:style w:type="paragraph" w:styleId="Piedepgina">
    <w:name w:val="footer"/>
    <w:basedOn w:val="Normal"/>
    <w:link w:val="PiedepginaCar"/>
    <w:uiPriority w:val="99"/>
    <w:unhideWhenUsed/>
    <w:rsid w:val="008A4E5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A4E5C"/>
  </w:style>
  <w:style w:type="paragraph" w:styleId="Prrafodelista">
    <w:name w:val="List Paragraph"/>
    <w:basedOn w:val="Normal"/>
    <w:uiPriority w:val="34"/>
    <w:qFormat/>
    <w:rsid w:val="008A4E5C"/>
    <w:pPr>
      <w:spacing w:after="0" w:line="240" w:lineRule="auto"/>
      <w:ind w:left="720"/>
      <w:contextualSpacing/>
    </w:pPr>
    <w:rPr>
      <w:rFonts w:ascii="Garamond" w:hAnsi="Garamond" w:cs="Arial"/>
      <w:szCs w:val="20"/>
    </w:rPr>
  </w:style>
  <w:style w:type="character" w:styleId="Textodelmarcadordeposicin">
    <w:name w:val="Placeholder Text"/>
    <w:basedOn w:val="Fuentedeprrafopredeter"/>
    <w:uiPriority w:val="99"/>
    <w:semiHidden/>
    <w:rsid w:val="00B76D1D"/>
    <w:rPr>
      <w:color w:val="808080"/>
    </w:rPr>
  </w:style>
  <w:style w:type="character" w:styleId="Hipervnculo">
    <w:name w:val="Hyperlink"/>
    <w:basedOn w:val="Fuentedeprrafopredeter"/>
    <w:uiPriority w:val="99"/>
    <w:unhideWhenUsed/>
    <w:rsid w:val="000630C9"/>
    <w:rPr>
      <w:color w:val="0563C1" w:themeColor="hyperlink"/>
      <w:u w:val="single"/>
    </w:rPr>
  </w:style>
  <w:style w:type="character" w:styleId="Mencinsinresolver">
    <w:name w:val="Unresolved Mention"/>
    <w:basedOn w:val="Fuentedeprrafopredeter"/>
    <w:uiPriority w:val="99"/>
    <w:semiHidden/>
    <w:unhideWhenUsed/>
    <w:rsid w:val="000630C9"/>
    <w:rPr>
      <w:color w:val="605E5C"/>
      <w:shd w:val="clear" w:color="auto" w:fill="E1DFDD"/>
    </w:rPr>
  </w:style>
  <w:style w:type="table" w:styleId="Tablaconcuadrcula">
    <w:name w:val="Table Grid"/>
    <w:basedOn w:val="Tablanormal"/>
    <w:uiPriority w:val="39"/>
    <w:rsid w:val="001B78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01FE5"/>
    <w:pPr>
      <w:spacing w:before="100" w:beforeAutospacing="1" w:after="100" w:afterAutospacing="1" w:line="240" w:lineRule="auto"/>
    </w:pPr>
    <w:rPr>
      <w:rFonts w:ascii="Times New Roman" w:eastAsia="Times New Roman" w:hAnsi="Times New Roman" w:cs="Times New Roman"/>
      <w:sz w:val="24"/>
      <w:szCs w:val="24"/>
      <w:lang w:val="es-CO" w:eastAsia="es-CO"/>
    </w:rPr>
  </w:style>
  <w:style w:type="character" w:styleId="Textoennegrita">
    <w:name w:val="Strong"/>
    <w:basedOn w:val="Fuentedeprrafopredeter"/>
    <w:uiPriority w:val="22"/>
    <w:qFormat/>
    <w:rsid w:val="00801FE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662888">
      <w:bodyDiv w:val="1"/>
      <w:marLeft w:val="0"/>
      <w:marRight w:val="0"/>
      <w:marTop w:val="0"/>
      <w:marBottom w:val="0"/>
      <w:divBdr>
        <w:top w:val="none" w:sz="0" w:space="0" w:color="auto"/>
        <w:left w:val="none" w:sz="0" w:space="0" w:color="auto"/>
        <w:bottom w:val="none" w:sz="0" w:space="0" w:color="auto"/>
        <w:right w:val="none" w:sz="0" w:space="0" w:color="auto"/>
      </w:divBdr>
    </w:div>
    <w:div w:id="173039321">
      <w:bodyDiv w:val="1"/>
      <w:marLeft w:val="0"/>
      <w:marRight w:val="0"/>
      <w:marTop w:val="0"/>
      <w:marBottom w:val="0"/>
      <w:divBdr>
        <w:top w:val="none" w:sz="0" w:space="0" w:color="auto"/>
        <w:left w:val="none" w:sz="0" w:space="0" w:color="auto"/>
        <w:bottom w:val="none" w:sz="0" w:space="0" w:color="auto"/>
        <w:right w:val="none" w:sz="0" w:space="0" w:color="auto"/>
      </w:divBdr>
    </w:div>
    <w:div w:id="270550575">
      <w:bodyDiv w:val="1"/>
      <w:marLeft w:val="0"/>
      <w:marRight w:val="0"/>
      <w:marTop w:val="0"/>
      <w:marBottom w:val="0"/>
      <w:divBdr>
        <w:top w:val="none" w:sz="0" w:space="0" w:color="auto"/>
        <w:left w:val="none" w:sz="0" w:space="0" w:color="auto"/>
        <w:bottom w:val="none" w:sz="0" w:space="0" w:color="auto"/>
        <w:right w:val="none" w:sz="0" w:space="0" w:color="auto"/>
      </w:divBdr>
    </w:div>
    <w:div w:id="700129089">
      <w:bodyDiv w:val="1"/>
      <w:marLeft w:val="0"/>
      <w:marRight w:val="0"/>
      <w:marTop w:val="0"/>
      <w:marBottom w:val="0"/>
      <w:divBdr>
        <w:top w:val="none" w:sz="0" w:space="0" w:color="auto"/>
        <w:left w:val="none" w:sz="0" w:space="0" w:color="auto"/>
        <w:bottom w:val="none" w:sz="0" w:space="0" w:color="auto"/>
        <w:right w:val="none" w:sz="0" w:space="0" w:color="auto"/>
      </w:divBdr>
    </w:div>
    <w:div w:id="860044450">
      <w:bodyDiv w:val="1"/>
      <w:marLeft w:val="0"/>
      <w:marRight w:val="0"/>
      <w:marTop w:val="0"/>
      <w:marBottom w:val="0"/>
      <w:divBdr>
        <w:top w:val="none" w:sz="0" w:space="0" w:color="auto"/>
        <w:left w:val="none" w:sz="0" w:space="0" w:color="auto"/>
        <w:bottom w:val="none" w:sz="0" w:space="0" w:color="auto"/>
        <w:right w:val="none" w:sz="0" w:space="0" w:color="auto"/>
      </w:divBdr>
    </w:div>
    <w:div w:id="1432628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149</TotalTime>
  <Pages>1</Pages>
  <Words>801</Words>
  <Characters>4408</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Doctorado en Economia</dc:creator>
  <cp:keywords/>
  <dc:description/>
  <cp:lastModifiedBy>Nicolas Ronderos</cp:lastModifiedBy>
  <cp:revision>17</cp:revision>
  <dcterms:created xsi:type="dcterms:W3CDTF">2021-08-25T16:19:00Z</dcterms:created>
  <dcterms:modified xsi:type="dcterms:W3CDTF">2026-02-07T22:06:00Z</dcterms:modified>
</cp:coreProperties>
</file>