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219C6" w14:textId="43FE0890" w:rsidR="00E05771" w:rsidRPr="00C20658" w:rsidRDefault="007068FB" w:rsidP="00E05771">
      <w:pPr>
        <w:spacing w:before="100" w:beforeAutospacing="1" w:after="100" w:afterAutospacing="1" w:line="240" w:lineRule="auto"/>
        <w:ind w:left="720" w:hanging="360"/>
        <w:jc w:val="center"/>
        <w:rPr>
          <w:b/>
          <w:bCs/>
          <w:sz w:val="20"/>
          <w:szCs w:val="20"/>
        </w:rPr>
      </w:pPr>
      <w:r w:rsidRPr="00C20658">
        <w:rPr>
          <w:b/>
          <w:bCs/>
          <w:sz w:val="20"/>
          <w:szCs w:val="20"/>
        </w:rPr>
        <w:t>Parcial II – Probabilidad</w:t>
      </w:r>
      <w:r w:rsidR="00E05771" w:rsidRPr="00C20658">
        <w:rPr>
          <w:b/>
          <w:bCs/>
          <w:sz w:val="20"/>
          <w:szCs w:val="20"/>
        </w:rPr>
        <w:t xml:space="preserve"> - Nicolás Ronderos PhD.</w:t>
      </w:r>
    </w:p>
    <w:p w14:paraId="512BB96F" w14:textId="6C55FACD" w:rsidR="007068FB" w:rsidRPr="00C20658" w:rsidRDefault="007068FB" w:rsidP="007068FB">
      <w:pPr>
        <w:spacing w:before="100" w:beforeAutospacing="1" w:after="100" w:afterAutospacing="1" w:line="240" w:lineRule="auto"/>
        <w:ind w:left="720" w:hanging="360"/>
        <w:jc w:val="center"/>
        <w:rPr>
          <w:b/>
          <w:bCs/>
          <w:sz w:val="20"/>
          <w:szCs w:val="20"/>
        </w:rPr>
      </w:pPr>
      <w:r w:rsidRPr="00C20658">
        <w:rPr>
          <w:b/>
          <w:bCs/>
          <w:sz w:val="20"/>
          <w:szCs w:val="20"/>
        </w:rPr>
        <w:t>Nombre: _________________________</w:t>
      </w:r>
    </w:p>
    <w:p w14:paraId="29414381" w14:textId="4F0F1ABD" w:rsidR="007068FB" w:rsidRPr="00C20658" w:rsidRDefault="00A14137" w:rsidP="00E05771">
      <w:pPr>
        <w:pStyle w:val="Prrafodelista"/>
        <w:numPr>
          <w:ilvl w:val="0"/>
          <w:numId w:val="2"/>
        </w:numPr>
        <w:spacing w:before="100" w:beforeAutospacing="1" w:after="100" w:afterAutospacing="1" w:line="240" w:lineRule="auto"/>
        <w:jc w:val="both"/>
        <w:rPr>
          <w:sz w:val="20"/>
          <w:szCs w:val="20"/>
        </w:rPr>
      </w:pPr>
      <w:r w:rsidRPr="00C20658">
        <w:rPr>
          <w:b/>
          <w:bCs/>
          <w:sz w:val="20"/>
          <w:szCs w:val="20"/>
        </w:rPr>
        <w:t>Modelo de Adopción de Tecnología en Países.</w:t>
      </w:r>
      <w:r w:rsidRPr="00C20658">
        <w:rPr>
          <w:sz w:val="20"/>
          <w:szCs w:val="20"/>
        </w:rPr>
        <w:t xml:space="preserve"> </w:t>
      </w:r>
      <w:r w:rsidR="007068FB" w:rsidRPr="00C20658">
        <w:rPr>
          <w:sz w:val="20"/>
          <w:szCs w:val="20"/>
        </w:rPr>
        <w:t xml:space="preserve">Un economista está modelando el proceso de adopción de una nueva tecnología productiva en distintos países. Supone que la probabilidad de que un país incorpore dicha tecnología en un año dado disminuye conforme pasan los años sin adoptarla, debido a barreras de costo, institucionales y de aprendizaje. Sea </w:t>
      </w:r>
      <m:oMath>
        <m:r>
          <w:rPr>
            <w:rStyle w:val="katex-mathml"/>
            <w:rFonts w:ascii="Cambria Math" w:hAnsi="Cambria Math"/>
            <w:sz w:val="20"/>
            <w:szCs w:val="20"/>
          </w:rPr>
          <m:t>X</m:t>
        </m:r>
      </m:oMath>
      <w:r w:rsidR="007068FB" w:rsidRPr="00C20658">
        <w:rPr>
          <w:sz w:val="20"/>
          <w:szCs w:val="20"/>
        </w:rPr>
        <w:t xml:space="preserve"> la variable aleatoria que representa el </w:t>
      </w:r>
      <w:r w:rsidR="007068FB" w:rsidRPr="00C20658">
        <w:rPr>
          <w:rStyle w:val="Textoennegrita"/>
          <w:sz w:val="20"/>
          <w:szCs w:val="20"/>
        </w:rPr>
        <w:t>número de años</w:t>
      </w:r>
      <w:r w:rsidR="007068FB" w:rsidRPr="00C20658">
        <w:rPr>
          <w:sz w:val="20"/>
          <w:szCs w:val="20"/>
        </w:rPr>
        <w:t xml:space="preserve"> que un país tarda en adoptar la nueva tecnología desde su lanzamiento. Se plantea que la función de probabilidad de </w:t>
      </w:r>
      <m:oMath>
        <m:r>
          <w:rPr>
            <w:rStyle w:val="katex-mathml"/>
            <w:rFonts w:ascii="Cambria Math" w:hAnsi="Cambria Math"/>
            <w:sz w:val="20"/>
            <w:szCs w:val="20"/>
          </w:rPr>
          <m:t>X</m:t>
        </m:r>
      </m:oMath>
      <w:r w:rsidR="007068FB" w:rsidRPr="00C20658">
        <w:rPr>
          <w:sz w:val="20"/>
          <w:szCs w:val="20"/>
        </w:rPr>
        <w:t xml:space="preserve"> es:</w:t>
      </w:r>
      <w:r w:rsidR="00E05771" w:rsidRPr="00C20658">
        <w:rPr>
          <w:sz w:val="20"/>
          <w:szCs w:val="20"/>
        </w:rPr>
        <w:t xml:space="preserve"> </w:t>
      </w: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X=k</m:t>
            </m:r>
          </m:e>
        </m:d>
        <m:r>
          <w:rPr>
            <w:rFonts w:ascii="Cambria Math" w:hAnsi="Cambria Math"/>
            <w:sz w:val="20"/>
            <w:szCs w:val="20"/>
          </w:rPr>
          <m:t>=</m:t>
        </m:r>
        <m:r>
          <m:rPr>
            <m:sty m:val="p"/>
          </m:rPr>
          <w:rPr>
            <w:rFonts w:ascii="Cambria Math" w:hAnsi="Cambria Math"/>
            <w:sz w:val="20"/>
            <w:szCs w:val="20"/>
          </w:rPr>
          <m:t>Ψ</m:t>
        </m:r>
        <m:sSup>
          <m:sSupPr>
            <m:ctrlPr>
              <w:rPr>
                <w:rFonts w:ascii="Cambria Math" w:hAnsi="Cambria Math"/>
                <w:i/>
                <w:sz w:val="20"/>
                <w:szCs w:val="20"/>
              </w:rPr>
            </m:ctrlPr>
          </m:sSupPr>
          <m:e>
            <m:r>
              <w:rPr>
                <w:rFonts w:ascii="Cambria Math" w:hAnsi="Cambria Math"/>
                <w:sz w:val="20"/>
                <w:szCs w:val="20"/>
              </w:rPr>
              <m:t>0.9</m:t>
            </m:r>
          </m:e>
          <m:sup>
            <m:r>
              <w:rPr>
                <w:rFonts w:ascii="Cambria Math" w:hAnsi="Cambria Math"/>
                <w:sz w:val="20"/>
                <w:szCs w:val="20"/>
              </w:rPr>
              <m:t>k-1</m:t>
            </m:r>
          </m:sup>
        </m:sSup>
        <m:r>
          <w:rPr>
            <w:rFonts w:ascii="Cambria Math" w:hAnsi="Cambria Math"/>
            <w:sz w:val="20"/>
            <w:szCs w:val="20"/>
          </w:rPr>
          <m:t xml:space="preserve">      k=1,2,3,4,…</m:t>
        </m:r>
      </m:oMath>
    </w:p>
    <w:p w14:paraId="3C2563AB" w14:textId="4D280E5A" w:rsidR="007068FB" w:rsidRPr="0039333C" w:rsidRDefault="007068FB" w:rsidP="007068FB">
      <w:pPr>
        <w:pStyle w:val="Prrafodelista"/>
        <w:numPr>
          <w:ilvl w:val="0"/>
          <w:numId w:val="3"/>
        </w:numPr>
        <w:spacing w:before="100" w:beforeAutospacing="1" w:after="100" w:afterAutospacing="1" w:line="240" w:lineRule="auto"/>
        <w:jc w:val="both"/>
        <w:rPr>
          <w:sz w:val="20"/>
          <w:szCs w:val="20"/>
        </w:rPr>
      </w:pPr>
      <w:r w:rsidRPr="00C20658">
        <w:rPr>
          <w:sz w:val="20"/>
          <w:szCs w:val="20"/>
        </w:rPr>
        <w:t xml:space="preserve">Determine el valor de </w:t>
      </w:r>
      <m:oMath>
        <m:r>
          <m:rPr>
            <m:sty m:val="p"/>
          </m:rPr>
          <w:rPr>
            <w:rFonts w:ascii="Cambria Math" w:hAnsi="Cambria Math"/>
            <w:sz w:val="20"/>
            <w:szCs w:val="20"/>
          </w:rPr>
          <m:t>Ψ</m:t>
        </m:r>
      </m:oMath>
      <w:r w:rsidRPr="00C20658">
        <w:rPr>
          <w:rFonts w:eastAsiaTheme="minorEastAsia"/>
          <w:sz w:val="20"/>
          <w:szCs w:val="20"/>
        </w:rPr>
        <w:t xml:space="preserve"> y verifique que es una función de masa de probabilidad valida. </w:t>
      </w:r>
      <w:r w:rsidR="004143FF" w:rsidRPr="00C20658">
        <w:rPr>
          <w:rFonts w:eastAsiaTheme="minorEastAsia"/>
          <w:sz w:val="20"/>
          <w:szCs w:val="20"/>
        </w:rPr>
        <w:t xml:space="preserve">Explique claramente su procedimiento. </w:t>
      </w:r>
    </w:p>
    <w:p w14:paraId="14BB5F33" w14:textId="733FEC75" w:rsidR="0039333C" w:rsidRDefault="0039333C" w:rsidP="0039333C">
      <w:pPr>
        <w:pStyle w:val="Prrafodelista"/>
        <w:spacing w:before="100" w:beforeAutospacing="1" w:after="100" w:afterAutospacing="1" w:line="240" w:lineRule="auto"/>
        <w:ind w:left="1080"/>
        <w:jc w:val="both"/>
        <w:rPr>
          <w:rFonts w:eastAsiaTheme="minorEastAsia"/>
          <w:sz w:val="20"/>
          <w:szCs w:val="20"/>
        </w:rPr>
      </w:pPr>
    </w:p>
    <w:p w14:paraId="5E712725" w14:textId="03F2CA5B"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eastAsiaTheme="minorEastAsia" w:hAnsi="Cambria Math"/>
            <w:sz w:val="20"/>
            <w:szCs w:val="20"/>
          </w:rPr>
          <m:t>1=</m:t>
        </m:r>
        <m:r>
          <m:rPr>
            <m:sty m:val="p"/>
          </m:rPr>
          <w:rPr>
            <w:rFonts w:ascii="Cambria Math" w:hAnsi="Cambria Math"/>
            <w:sz w:val="20"/>
            <w:szCs w:val="20"/>
          </w:rPr>
          <m:t>Ψ</m:t>
        </m:r>
        <m:nary>
          <m:naryPr>
            <m:chr m:val="∑"/>
            <m:limLoc m:val="undOvr"/>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m:t>
            </m:r>
          </m:sup>
          <m:e>
            <m:sSup>
              <m:sSupPr>
                <m:ctrlPr>
                  <w:rPr>
                    <w:rFonts w:ascii="Cambria Math" w:hAnsi="Cambria Math"/>
                    <w:i/>
                    <w:sz w:val="20"/>
                    <w:szCs w:val="20"/>
                  </w:rPr>
                </m:ctrlPr>
              </m:sSupPr>
              <m:e>
                <m:r>
                  <w:rPr>
                    <w:rFonts w:ascii="Cambria Math" w:hAnsi="Cambria Math"/>
                    <w:sz w:val="20"/>
                    <w:szCs w:val="20"/>
                  </w:rPr>
                  <m:t>0.9</m:t>
                </m:r>
              </m:e>
              <m:sup>
                <m:r>
                  <w:rPr>
                    <w:rFonts w:ascii="Cambria Math" w:hAnsi="Cambria Math"/>
                    <w:sz w:val="20"/>
                    <w:szCs w:val="20"/>
                  </w:rPr>
                  <m:t>k-1</m:t>
                </m:r>
              </m:sup>
            </m:sSup>
          </m:e>
        </m:nary>
        <m:r>
          <w:rPr>
            <w:rFonts w:ascii="Cambria Math" w:eastAsiaTheme="minorEastAsia" w:hAnsi="Cambria Math"/>
            <w:sz w:val="20"/>
            <w:szCs w:val="20"/>
          </w:rPr>
          <m:t>=</m:t>
        </m:r>
        <m:r>
          <m:rPr>
            <m:sty m:val="p"/>
          </m:rPr>
          <w:rPr>
            <w:rFonts w:ascii="Cambria Math" w:hAnsi="Cambria Math"/>
            <w:sz w:val="20"/>
            <w:szCs w:val="20"/>
          </w:rPr>
          <m:t>Ψ</m:t>
        </m:r>
        <m:nary>
          <m:naryPr>
            <m:chr m:val="∑"/>
            <m:limLoc m:val="undOvr"/>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m:t>
            </m:r>
          </m:sup>
          <m:e>
            <m:sSup>
              <m:sSupPr>
                <m:ctrlPr>
                  <w:rPr>
                    <w:rFonts w:ascii="Cambria Math" w:hAnsi="Cambria Math"/>
                    <w:i/>
                    <w:sz w:val="20"/>
                    <w:szCs w:val="20"/>
                  </w:rPr>
                </m:ctrlPr>
              </m:sSupPr>
              <m:e>
                <m:r>
                  <w:rPr>
                    <w:rFonts w:ascii="Cambria Math" w:hAnsi="Cambria Math"/>
                    <w:sz w:val="20"/>
                    <w:szCs w:val="20"/>
                  </w:rPr>
                  <m:t>0.9</m:t>
                </m:r>
              </m:e>
              <m:sup>
                <m:r>
                  <w:rPr>
                    <w:rFonts w:ascii="Cambria Math" w:hAnsi="Cambria Math"/>
                    <w:sz w:val="20"/>
                    <w:szCs w:val="20"/>
                  </w:rPr>
                  <m:t>k</m:t>
                </m:r>
              </m:sup>
            </m:sSup>
          </m:e>
        </m:nary>
        <m:r>
          <w:rPr>
            <w:rFonts w:ascii="Cambria Math" w:eastAsiaTheme="minorEastAsia" w:hAnsi="Cambria Math"/>
            <w:sz w:val="20"/>
            <w:szCs w:val="20"/>
          </w:rPr>
          <m:t>=</m:t>
        </m:r>
        <m:r>
          <m:rPr>
            <m:sty m:val="p"/>
          </m:rPr>
          <w:rPr>
            <w:rFonts w:ascii="Cambria Math" w:hAnsi="Cambria Math"/>
            <w:sz w:val="20"/>
            <w:szCs w:val="20"/>
          </w:rPr>
          <m:t>Ψ</m:t>
        </m:r>
        <m:d>
          <m:dPr>
            <m:ctrlPr>
              <w:rPr>
                <w:rFonts w:ascii="Cambria Math" w:hAnsi="Cambria Math"/>
                <w:sz w:val="20"/>
                <w:szCs w:val="20"/>
              </w:rPr>
            </m:ctrlPr>
          </m:dPr>
          <m:e>
            <m:r>
              <m:rPr>
                <m:sty m:val="p"/>
              </m:rPr>
              <w:rPr>
                <w:rFonts w:ascii="Cambria Math" w:hAnsi="Cambria Math"/>
                <w:sz w:val="20"/>
                <w:szCs w:val="20"/>
              </w:rPr>
              <m:t>1+0.9+</m:t>
            </m:r>
            <m:sSup>
              <m:sSupPr>
                <m:ctrlPr>
                  <w:rPr>
                    <w:rFonts w:ascii="Cambria Math" w:hAnsi="Cambria Math"/>
                    <w:sz w:val="20"/>
                    <w:szCs w:val="20"/>
                  </w:rPr>
                </m:ctrlPr>
              </m:sSupPr>
              <m:e>
                <m:r>
                  <m:rPr>
                    <m:sty m:val="p"/>
                  </m:rPr>
                  <w:rPr>
                    <w:rFonts w:ascii="Cambria Math" w:hAnsi="Cambria Math"/>
                    <w:sz w:val="20"/>
                    <w:szCs w:val="20"/>
                  </w:rPr>
                  <m:t>0.9</m:t>
                </m:r>
              </m:e>
              <m:sup>
                <m:r>
                  <w:rPr>
                    <w:rFonts w:ascii="Cambria Math" w:hAnsi="Cambria Math"/>
                    <w:sz w:val="20"/>
                    <w:szCs w:val="20"/>
                  </w:rPr>
                  <m:t>2</m:t>
                </m:r>
              </m:sup>
            </m:sSup>
            <m:r>
              <m:rPr>
                <m:sty m:val="p"/>
              </m:rPr>
              <w:rPr>
                <w:rFonts w:ascii="Cambria Math" w:hAnsi="Cambria Math"/>
                <w:sz w:val="20"/>
                <w:szCs w:val="20"/>
              </w:rPr>
              <m:t>+…</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Ψ</m:t>
            </m:r>
          </m:num>
          <m:den>
            <m:r>
              <w:rPr>
                <w:rFonts w:ascii="Cambria Math" w:hAnsi="Cambria Math"/>
                <w:sz w:val="20"/>
                <w:szCs w:val="20"/>
              </w:rPr>
              <m:t>1-0.9</m:t>
            </m:r>
          </m:den>
        </m:f>
      </m:oMath>
      <w:r>
        <w:rPr>
          <w:rFonts w:eastAsiaTheme="minorEastAsia"/>
          <w:sz w:val="20"/>
          <w:szCs w:val="20"/>
        </w:rPr>
        <w:t xml:space="preserve"> </w:t>
      </w:r>
    </w:p>
    <w:p w14:paraId="765F48E6" w14:textId="371035F5"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m:rPr>
            <m:sty m:val="p"/>
          </m:rPr>
          <w:rPr>
            <w:rFonts w:ascii="Cambria Math" w:hAnsi="Cambria Math"/>
            <w:sz w:val="20"/>
            <w:szCs w:val="20"/>
          </w:rPr>
          <m:t>Ψ=1</m:t>
        </m:r>
        <m:d>
          <m:dPr>
            <m:ctrlPr>
              <w:rPr>
                <w:rFonts w:ascii="Cambria Math" w:hAnsi="Cambria Math"/>
                <w:sz w:val="20"/>
                <w:szCs w:val="20"/>
              </w:rPr>
            </m:ctrlPr>
          </m:dPr>
          <m:e>
            <m:r>
              <m:rPr>
                <m:sty m:val="p"/>
              </m:rPr>
              <w:rPr>
                <w:rFonts w:ascii="Cambria Math" w:hAnsi="Cambria Math"/>
                <w:sz w:val="20"/>
                <w:szCs w:val="20"/>
              </w:rPr>
              <m:t>1-0.9</m:t>
            </m:r>
          </m:e>
        </m:d>
        <m:r>
          <m:rPr>
            <m:sty m:val="p"/>
          </m:rPr>
          <w:rPr>
            <w:rFonts w:ascii="Cambria Math" w:hAnsi="Cambria Math"/>
            <w:sz w:val="20"/>
            <w:szCs w:val="20"/>
          </w:rPr>
          <m:t>=0.1=</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10</m:t>
            </m:r>
          </m:den>
        </m:f>
      </m:oMath>
      <w:r>
        <w:rPr>
          <w:rFonts w:eastAsiaTheme="minorEastAsia"/>
          <w:sz w:val="20"/>
          <w:szCs w:val="20"/>
        </w:rPr>
        <w:t xml:space="preserve">  </w:t>
      </w:r>
    </w:p>
    <w:p w14:paraId="07D029D0" w14:textId="77777777" w:rsidR="0039333C" w:rsidRPr="00C20658" w:rsidRDefault="0039333C" w:rsidP="0039333C">
      <w:pPr>
        <w:pStyle w:val="Prrafodelista"/>
        <w:spacing w:before="100" w:beforeAutospacing="1" w:after="100" w:afterAutospacing="1" w:line="240" w:lineRule="auto"/>
        <w:ind w:left="1080"/>
        <w:jc w:val="both"/>
        <w:rPr>
          <w:sz w:val="20"/>
          <w:szCs w:val="20"/>
        </w:rPr>
      </w:pPr>
    </w:p>
    <w:p w14:paraId="2F35C60D" w14:textId="1449AA13" w:rsidR="004143FF" w:rsidRPr="0039333C" w:rsidRDefault="007068FB" w:rsidP="004143FF">
      <w:pPr>
        <w:pStyle w:val="Prrafodelista"/>
        <w:numPr>
          <w:ilvl w:val="0"/>
          <w:numId w:val="3"/>
        </w:numPr>
        <w:spacing w:before="100" w:beforeAutospacing="1" w:after="100" w:afterAutospacing="1" w:line="240" w:lineRule="auto"/>
        <w:jc w:val="both"/>
        <w:rPr>
          <w:sz w:val="20"/>
          <w:szCs w:val="20"/>
        </w:rPr>
      </w:pPr>
      <w:r w:rsidRPr="00C20658">
        <w:rPr>
          <w:rFonts w:eastAsiaTheme="minorEastAsia"/>
          <w:sz w:val="20"/>
          <w:szCs w:val="20"/>
        </w:rPr>
        <w:t xml:space="preserve">Calcule el valor esperado y la varianza de </w:t>
      </w:r>
      <m:oMath>
        <m:r>
          <w:rPr>
            <w:rFonts w:ascii="Cambria Math" w:eastAsiaTheme="minorEastAsia" w:hAnsi="Cambria Math"/>
            <w:sz w:val="20"/>
            <w:szCs w:val="20"/>
          </w:rPr>
          <m:t>X</m:t>
        </m:r>
      </m:oMath>
      <w:r w:rsidRPr="00C20658">
        <w:rPr>
          <w:rFonts w:eastAsiaTheme="minorEastAsia"/>
          <w:sz w:val="20"/>
          <w:szCs w:val="20"/>
        </w:rPr>
        <w:t>. Interprete sus resultados.</w:t>
      </w:r>
    </w:p>
    <w:p w14:paraId="690E6A66" w14:textId="4D7D7FD0" w:rsidR="0039333C" w:rsidRDefault="0039333C" w:rsidP="0039333C">
      <w:pPr>
        <w:pStyle w:val="Prrafodelista"/>
        <w:spacing w:before="100" w:beforeAutospacing="1" w:after="100" w:afterAutospacing="1" w:line="240" w:lineRule="auto"/>
        <w:ind w:left="1080"/>
        <w:jc w:val="both"/>
        <w:rPr>
          <w:rFonts w:eastAsiaTheme="minorEastAsia"/>
          <w:sz w:val="20"/>
          <w:szCs w:val="20"/>
        </w:rPr>
      </w:pPr>
    </w:p>
    <w:p w14:paraId="629D397C" w14:textId="3BF5329D" w:rsidR="0039333C" w:rsidRP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X=k</m:t>
            </m:r>
          </m:e>
        </m:d>
        <m:r>
          <w:rPr>
            <w:rFonts w:ascii="Cambria Math" w:hAnsi="Cambria Math"/>
            <w:sz w:val="20"/>
            <w:szCs w:val="20"/>
          </w:rPr>
          <m:t>=(</m:t>
        </m:r>
        <m:r>
          <m:rPr>
            <m:sty m:val="p"/>
          </m:rPr>
          <w:rPr>
            <w:rFonts w:ascii="Cambria Math" w:hAnsi="Cambria Math"/>
            <w:sz w:val="20"/>
            <w:szCs w:val="20"/>
          </w:rPr>
          <m:t>0.1)</m:t>
        </m:r>
        <m:sSup>
          <m:sSupPr>
            <m:ctrlPr>
              <w:rPr>
                <w:rFonts w:ascii="Cambria Math" w:hAnsi="Cambria Math"/>
                <w:i/>
                <w:sz w:val="20"/>
                <w:szCs w:val="20"/>
              </w:rPr>
            </m:ctrlPr>
          </m:sSupPr>
          <m:e>
            <m:r>
              <w:rPr>
                <w:rFonts w:ascii="Cambria Math" w:hAnsi="Cambria Math"/>
                <w:sz w:val="20"/>
                <w:szCs w:val="20"/>
              </w:rPr>
              <m:t>0.9</m:t>
            </m:r>
          </m:e>
          <m:sup>
            <m:r>
              <w:rPr>
                <w:rFonts w:ascii="Cambria Math" w:hAnsi="Cambria Math"/>
                <w:sz w:val="20"/>
                <w:szCs w:val="20"/>
              </w:rPr>
              <m:t>k-1</m:t>
            </m:r>
          </m:sup>
        </m:sSup>
      </m:oMath>
      <w:r w:rsidRPr="0039333C">
        <w:rPr>
          <w:rFonts w:eastAsiaTheme="minorEastAsia"/>
          <w:sz w:val="20"/>
          <w:szCs w:val="20"/>
        </w:rPr>
        <w:t xml:space="preserve">  </w:t>
      </w:r>
      <w:r w:rsidRPr="0039333C">
        <w:rPr>
          <w:rFonts w:eastAsiaTheme="minorEastAsia"/>
          <w:sz w:val="20"/>
          <w:szCs w:val="20"/>
        </w:rPr>
        <w:sym w:font="Wingdings" w:char="F0E0"/>
      </w:r>
      <w:r w:rsidRPr="0039333C">
        <w:rPr>
          <w:rFonts w:eastAsiaTheme="minorEastAsia"/>
          <w:sz w:val="20"/>
          <w:szCs w:val="20"/>
        </w:rPr>
        <w:t xml:space="preserve"> Geométri</w:t>
      </w:r>
      <w:r>
        <w:rPr>
          <w:rFonts w:eastAsiaTheme="minorEastAsia"/>
          <w:sz w:val="20"/>
          <w:szCs w:val="20"/>
        </w:rPr>
        <w:t>ca con P=0.1</w:t>
      </w:r>
    </w:p>
    <w:p w14:paraId="5C2B6724" w14:textId="3E1BB628" w:rsidR="0039333C" w:rsidRDefault="0039333C" w:rsidP="0039333C">
      <w:pPr>
        <w:pStyle w:val="Prrafodelista"/>
        <w:spacing w:before="100" w:beforeAutospacing="1" w:after="100" w:afterAutospacing="1" w:line="240" w:lineRule="auto"/>
        <w:ind w:left="1080"/>
        <w:jc w:val="both"/>
        <w:rPr>
          <w:sz w:val="20"/>
          <w:szCs w:val="20"/>
        </w:rPr>
      </w:pPr>
    </w:p>
    <w:p w14:paraId="482802BC" w14:textId="729715E5"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hAnsi="Cambria Math"/>
            <w:sz w:val="20"/>
            <w:szCs w:val="20"/>
          </w:rPr>
          <m:t>E</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0.1</m:t>
            </m:r>
          </m:den>
        </m:f>
        <m:r>
          <w:rPr>
            <w:rFonts w:ascii="Cambria Math" w:hAnsi="Cambria Math"/>
            <w:sz w:val="20"/>
            <w:szCs w:val="20"/>
          </w:rPr>
          <m:t>=10</m:t>
        </m:r>
      </m:oMath>
      <w:r>
        <w:rPr>
          <w:rFonts w:eastAsiaTheme="minorEastAsia"/>
          <w:sz w:val="20"/>
          <w:szCs w:val="20"/>
        </w:rPr>
        <w:t xml:space="preserve">   en promedio 10 años tarda en </w:t>
      </w:r>
      <w:proofErr w:type="spellStart"/>
      <w:r>
        <w:rPr>
          <w:rFonts w:eastAsiaTheme="minorEastAsia"/>
          <w:sz w:val="20"/>
          <w:szCs w:val="20"/>
        </w:rPr>
        <w:t>adopar</w:t>
      </w:r>
      <w:proofErr w:type="spellEnd"/>
      <w:r>
        <w:rPr>
          <w:rFonts w:eastAsiaTheme="minorEastAsia"/>
          <w:sz w:val="20"/>
          <w:szCs w:val="20"/>
        </w:rPr>
        <w:t xml:space="preserve"> su lanzamiento</w:t>
      </w:r>
    </w:p>
    <w:p w14:paraId="292FEC1A" w14:textId="2E81694E" w:rsidR="0039333C" w:rsidRDefault="0039333C" w:rsidP="0039333C">
      <w:pPr>
        <w:pStyle w:val="Prrafodelista"/>
        <w:spacing w:before="100" w:beforeAutospacing="1" w:after="100" w:afterAutospacing="1" w:line="240" w:lineRule="auto"/>
        <w:ind w:left="1080"/>
        <w:jc w:val="both"/>
        <w:rPr>
          <w:rFonts w:eastAsiaTheme="minorEastAsia"/>
          <w:sz w:val="20"/>
          <w:szCs w:val="20"/>
        </w:rPr>
      </w:pPr>
    </w:p>
    <w:p w14:paraId="35B1903B" w14:textId="14F7C785"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eastAsiaTheme="minorEastAsia" w:hAnsi="Cambria Math"/>
            <w:sz w:val="20"/>
            <w:szCs w:val="20"/>
          </w:rPr>
          <m:t>Var</m:t>
        </m:r>
        <m:d>
          <m:dPr>
            <m:ctrlPr>
              <w:rPr>
                <w:rFonts w:ascii="Cambria Math" w:eastAsiaTheme="minorEastAsia" w:hAnsi="Cambria Math"/>
                <w:i/>
                <w:sz w:val="20"/>
                <w:szCs w:val="20"/>
              </w:rPr>
            </m:ctrlPr>
          </m:dPr>
          <m:e>
            <m:r>
              <w:rPr>
                <w:rFonts w:ascii="Cambria Math" w:eastAsiaTheme="minorEastAsia" w:hAnsi="Cambria Math"/>
                <w:sz w:val="20"/>
                <w:szCs w:val="20"/>
              </w:rPr>
              <m:t>X</m:t>
            </m:r>
          </m:e>
        </m:d>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1-p</m:t>
            </m:r>
          </m:num>
          <m:den>
            <m:sSup>
              <m:sSupPr>
                <m:ctrlPr>
                  <w:rPr>
                    <w:rFonts w:ascii="Cambria Math" w:eastAsiaTheme="minorEastAsia" w:hAnsi="Cambria Math"/>
                    <w:i/>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2</m:t>
                </m:r>
              </m:sup>
            </m:sSup>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0.9</m:t>
            </m:r>
          </m:num>
          <m:den>
            <m:sSup>
              <m:sSupPr>
                <m:ctrlPr>
                  <w:rPr>
                    <w:rFonts w:ascii="Cambria Math" w:eastAsiaTheme="minorEastAsia" w:hAnsi="Cambria Math"/>
                    <w:i/>
                    <w:sz w:val="20"/>
                    <w:szCs w:val="20"/>
                  </w:rPr>
                </m:ctrlPr>
              </m:sSupPr>
              <m:e>
                <m:r>
                  <w:rPr>
                    <w:rFonts w:ascii="Cambria Math" w:eastAsiaTheme="minorEastAsia" w:hAnsi="Cambria Math"/>
                    <w:sz w:val="20"/>
                    <w:szCs w:val="20"/>
                  </w:rPr>
                  <m:t>0.1</m:t>
                </m:r>
              </m:e>
              <m:sup>
                <m:r>
                  <w:rPr>
                    <w:rFonts w:ascii="Cambria Math" w:eastAsiaTheme="minorEastAsia" w:hAnsi="Cambria Math"/>
                    <w:sz w:val="20"/>
                    <w:szCs w:val="20"/>
                  </w:rPr>
                  <m:t>2</m:t>
                </m:r>
              </m:sup>
            </m:sSup>
          </m:den>
        </m:f>
        <m:r>
          <w:rPr>
            <w:rFonts w:ascii="Cambria Math" w:eastAsiaTheme="minorEastAsia" w:hAnsi="Cambria Math"/>
            <w:sz w:val="20"/>
            <w:szCs w:val="20"/>
          </w:rPr>
          <m:t>=90</m:t>
        </m:r>
      </m:oMath>
      <w:r>
        <w:rPr>
          <w:rFonts w:eastAsiaTheme="minorEastAsia"/>
          <w:sz w:val="20"/>
          <w:szCs w:val="20"/>
        </w:rPr>
        <w:t xml:space="preserve"> </w:t>
      </w:r>
    </w:p>
    <w:p w14:paraId="7128FD07" w14:textId="77777777" w:rsidR="0039333C" w:rsidRPr="0039333C" w:rsidRDefault="0039333C" w:rsidP="0039333C">
      <w:pPr>
        <w:pStyle w:val="Prrafodelista"/>
        <w:spacing w:before="100" w:beforeAutospacing="1" w:after="100" w:afterAutospacing="1" w:line="240" w:lineRule="auto"/>
        <w:ind w:left="1080"/>
        <w:jc w:val="both"/>
        <w:rPr>
          <w:sz w:val="20"/>
          <w:szCs w:val="20"/>
        </w:rPr>
      </w:pPr>
    </w:p>
    <w:p w14:paraId="1EF4C636" w14:textId="777D5E8B" w:rsidR="004143FF" w:rsidRPr="0039333C" w:rsidRDefault="00E6295A" w:rsidP="004143FF">
      <w:pPr>
        <w:pStyle w:val="Prrafodelista"/>
        <w:numPr>
          <w:ilvl w:val="0"/>
          <w:numId w:val="3"/>
        </w:numPr>
        <w:spacing w:before="100" w:beforeAutospacing="1" w:after="100" w:afterAutospacing="1" w:line="240" w:lineRule="auto"/>
        <w:jc w:val="both"/>
        <w:rPr>
          <w:sz w:val="20"/>
          <w:szCs w:val="20"/>
        </w:rPr>
      </w:pPr>
      <w:r w:rsidRPr="00C20658">
        <w:rPr>
          <w:rFonts w:eastAsiaTheme="minorEastAsia"/>
          <w:sz w:val="20"/>
          <w:szCs w:val="20"/>
        </w:rPr>
        <w:t xml:space="preserve">Encuentre la función de distribución acumulativa de esta variable aleatoria. Calcule la probabilidad de que un país adopte la tecnología en dos años o más. </w:t>
      </w:r>
    </w:p>
    <w:p w14:paraId="1FA0F2E8" w14:textId="7C938438" w:rsidR="0039333C" w:rsidRDefault="0039333C" w:rsidP="0039333C">
      <w:pPr>
        <w:pStyle w:val="Prrafodelista"/>
        <w:spacing w:before="100" w:beforeAutospacing="1" w:after="100" w:afterAutospacing="1" w:line="240" w:lineRule="auto"/>
        <w:ind w:left="1080"/>
        <w:jc w:val="both"/>
        <w:rPr>
          <w:rFonts w:eastAsiaTheme="minorEastAsia"/>
          <w:sz w:val="20"/>
          <w:szCs w:val="20"/>
        </w:rPr>
      </w:pPr>
    </w:p>
    <w:p w14:paraId="424465A9" w14:textId="499F8546"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eastAsiaTheme="minorEastAsia" w:hAnsi="Cambria Math"/>
            <w:sz w:val="20"/>
            <w:szCs w:val="20"/>
          </w:rPr>
          <m:t>P</m:t>
        </m:r>
        <m:d>
          <m:dPr>
            <m:ctrlPr>
              <w:rPr>
                <w:rFonts w:ascii="Cambria Math" w:eastAsiaTheme="minorEastAsia" w:hAnsi="Cambria Math"/>
                <w:i/>
                <w:sz w:val="20"/>
                <w:szCs w:val="20"/>
              </w:rPr>
            </m:ctrlPr>
          </m:dPr>
          <m:e>
            <m:r>
              <w:rPr>
                <w:rFonts w:ascii="Cambria Math" w:eastAsiaTheme="minorEastAsia" w:hAnsi="Cambria Math"/>
                <w:sz w:val="20"/>
                <w:szCs w:val="20"/>
              </w:rPr>
              <m:t>X≤K</m:t>
            </m:r>
          </m:e>
        </m:d>
        <m:r>
          <w:rPr>
            <w:rFonts w:ascii="Cambria Math" w:eastAsiaTheme="minorEastAsia" w:hAnsi="Cambria Math"/>
            <w:sz w:val="20"/>
            <w:szCs w:val="20"/>
          </w:rPr>
          <m:t>=</m:t>
        </m:r>
        <m:r>
          <m:rPr>
            <m:sty m:val="p"/>
          </m:rPr>
          <w:rPr>
            <w:rFonts w:ascii="Cambria Math" w:hAnsi="Cambria Math"/>
            <w:sz w:val="20"/>
            <w:szCs w:val="20"/>
          </w:rPr>
          <m:t>0.1</m:t>
        </m:r>
        <m:nary>
          <m:naryPr>
            <m:chr m:val="∑"/>
            <m:limLoc m:val="undOvr"/>
            <m:ctrlPr>
              <w:rPr>
                <w:rFonts w:ascii="Cambria Math" w:hAnsi="Cambria Math"/>
                <w:i/>
                <w:sz w:val="20"/>
                <w:szCs w:val="20"/>
              </w:rPr>
            </m:ctrlPr>
          </m:naryPr>
          <m:sub>
            <m:r>
              <w:rPr>
                <w:rFonts w:ascii="Cambria Math" w:hAnsi="Cambria Math"/>
                <w:sz w:val="20"/>
                <w:szCs w:val="20"/>
              </w:rPr>
              <m:t>k=0</m:t>
            </m:r>
          </m:sub>
          <m:sup>
            <m:r>
              <w:rPr>
                <w:rFonts w:ascii="Cambria Math" w:hAnsi="Cambria Math"/>
                <w:sz w:val="20"/>
                <w:szCs w:val="20"/>
              </w:rPr>
              <m:t>K</m:t>
            </m:r>
          </m:sup>
          <m:e>
            <m:sSup>
              <m:sSupPr>
                <m:ctrlPr>
                  <w:rPr>
                    <w:rFonts w:ascii="Cambria Math" w:hAnsi="Cambria Math"/>
                    <w:i/>
                    <w:sz w:val="20"/>
                    <w:szCs w:val="20"/>
                  </w:rPr>
                </m:ctrlPr>
              </m:sSupPr>
              <m:e>
                <m:r>
                  <w:rPr>
                    <w:rFonts w:ascii="Cambria Math" w:hAnsi="Cambria Math"/>
                    <w:sz w:val="20"/>
                    <w:szCs w:val="20"/>
                  </w:rPr>
                  <m:t>0.9</m:t>
                </m:r>
              </m:e>
              <m:sup>
                <m:r>
                  <w:rPr>
                    <w:rFonts w:ascii="Cambria Math" w:hAnsi="Cambria Math"/>
                    <w:sz w:val="20"/>
                    <w:szCs w:val="20"/>
                  </w:rPr>
                  <m:t>k</m:t>
                </m:r>
              </m:sup>
            </m:sSup>
          </m:e>
        </m:nary>
        <m:r>
          <w:rPr>
            <w:rFonts w:ascii="Cambria Math" w:hAnsi="Cambria Math"/>
            <w:sz w:val="20"/>
            <w:szCs w:val="20"/>
          </w:rPr>
          <m:t xml:space="preserve"> </m:t>
        </m:r>
      </m:oMath>
      <w:r>
        <w:rPr>
          <w:rFonts w:eastAsiaTheme="minorEastAsia"/>
          <w:sz w:val="20"/>
          <w:szCs w:val="20"/>
        </w:rPr>
        <w:t xml:space="preserve"> </w:t>
      </w:r>
    </w:p>
    <w:p w14:paraId="07C8BAB4" w14:textId="3AAF50ED" w:rsidR="0039333C" w:rsidRDefault="0039333C" w:rsidP="0039333C">
      <w:pPr>
        <w:pStyle w:val="Prrafodelista"/>
        <w:spacing w:before="100" w:beforeAutospacing="1" w:after="100" w:afterAutospacing="1" w:line="240" w:lineRule="auto"/>
        <w:ind w:left="1080"/>
        <w:jc w:val="both"/>
        <w:rPr>
          <w:rFonts w:eastAsiaTheme="minorEastAsia"/>
          <w:sz w:val="20"/>
          <w:szCs w:val="20"/>
        </w:rPr>
      </w:pPr>
    </w:p>
    <w:p w14:paraId="72C05D26" w14:textId="7318AED3" w:rsidR="0039333C" w:rsidRDefault="0039333C" w:rsidP="0039333C">
      <w:pPr>
        <w:pStyle w:val="Prrafodelista"/>
        <w:spacing w:before="100" w:beforeAutospacing="1" w:after="100" w:afterAutospacing="1" w:line="240" w:lineRule="auto"/>
        <w:ind w:left="1080"/>
        <w:jc w:val="both"/>
        <w:rPr>
          <w:rFonts w:eastAsiaTheme="minorEastAsia"/>
          <w:sz w:val="20"/>
          <w:szCs w:val="20"/>
        </w:rPr>
      </w:pPr>
      <m:oMath>
        <m:r>
          <w:rPr>
            <w:rFonts w:ascii="Cambria Math" w:eastAsiaTheme="minorEastAsia" w:hAnsi="Cambria Math"/>
            <w:sz w:val="20"/>
            <w:szCs w:val="20"/>
          </w:rPr>
          <m:t>P</m:t>
        </m:r>
        <m:d>
          <m:dPr>
            <m:ctrlPr>
              <w:rPr>
                <w:rFonts w:ascii="Cambria Math" w:eastAsiaTheme="minorEastAsia" w:hAnsi="Cambria Math"/>
                <w:i/>
                <w:sz w:val="20"/>
                <w:szCs w:val="20"/>
              </w:rPr>
            </m:ctrlPr>
          </m:dPr>
          <m:e>
            <m:r>
              <w:rPr>
                <w:rFonts w:ascii="Cambria Math" w:eastAsiaTheme="minorEastAsia" w:hAnsi="Cambria Math"/>
                <w:sz w:val="20"/>
                <w:szCs w:val="20"/>
              </w:rPr>
              <m:t>X≥2</m:t>
            </m:r>
          </m:e>
        </m:d>
        <m:r>
          <w:rPr>
            <w:rFonts w:ascii="Cambria Math" w:eastAsiaTheme="minorEastAsia" w:hAnsi="Cambria Math"/>
            <w:sz w:val="20"/>
            <w:szCs w:val="20"/>
          </w:rPr>
          <m:t>=1-P</m:t>
        </m:r>
        <m:d>
          <m:dPr>
            <m:ctrlPr>
              <w:rPr>
                <w:rFonts w:ascii="Cambria Math" w:eastAsiaTheme="minorEastAsia" w:hAnsi="Cambria Math"/>
                <w:i/>
                <w:sz w:val="20"/>
                <w:szCs w:val="20"/>
              </w:rPr>
            </m:ctrlPr>
          </m:dPr>
          <m:e>
            <m:r>
              <w:rPr>
                <w:rFonts w:ascii="Cambria Math" w:eastAsiaTheme="minorEastAsia" w:hAnsi="Cambria Math"/>
                <w:sz w:val="20"/>
                <w:szCs w:val="20"/>
              </w:rPr>
              <m:t>X=1</m:t>
            </m:r>
          </m:e>
        </m:d>
        <m:r>
          <w:rPr>
            <w:rFonts w:ascii="Cambria Math" w:eastAsiaTheme="minorEastAsia" w:hAnsi="Cambria Math"/>
            <w:sz w:val="20"/>
            <w:szCs w:val="20"/>
          </w:rPr>
          <m:t>=1-</m:t>
        </m:r>
        <m:d>
          <m:dPr>
            <m:ctrlPr>
              <w:rPr>
                <w:rFonts w:ascii="Cambria Math" w:eastAsiaTheme="minorEastAsia" w:hAnsi="Cambria Math"/>
                <w:i/>
                <w:sz w:val="20"/>
                <w:szCs w:val="20"/>
              </w:rPr>
            </m:ctrlPr>
          </m:dPr>
          <m:e>
            <m:r>
              <w:rPr>
                <w:rFonts w:ascii="Cambria Math" w:eastAsiaTheme="minorEastAsia" w:hAnsi="Cambria Math"/>
                <w:sz w:val="20"/>
                <w:szCs w:val="20"/>
              </w:rPr>
              <m:t>0.1</m:t>
            </m:r>
          </m:e>
        </m:d>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r>
                  <w:rPr>
                    <w:rFonts w:ascii="Cambria Math" w:eastAsiaTheme="minorEastAsia" w:hAnsi="Cambria Math"/>
                    <w:sz w:val="20"/>
                    <w:szCs w:val="20"/>
                  </w:rPr>
                  <m:t>0.9</m:t>
                </m:r>
              </m:e>
            </m:d>
          </m:e>
          <m:sup>
            <m:r>
              <w:rPr>
                <w:rFonts w:ascii="Cambria Math" w:eastAsiaTheme="minorEastAsia" w:hAnsi="Cambria Math"/>
                <w:sz w:val="20"/>
                <w:szCs w:val="20"/>
              </w:rPr>
              <m:t>0</m:t>
            </m:r>
          </m:sup>
        </m:sSup>
        <m:r>
          <w:rPr>
            <w:rFonts w:ascii="Cambria Math" w:eastAsiaTheme="minorEastAsia" w:hAnsi="Cambria Math"/>
            <w:sz w:val="20"/>
            <w:szCs w:val="20"/>
          </w:rPr>
          <m:t>=1-0.1=0.9</m:t>
        </m:r>
      </m:oMath>
      <w:r>
        <w:rPr>
          <w:rFonts w:eastAsiaTheme="minorEastAsia"/>
          <w:sz w:val="20"/>
          <w:szCs w:val="20"/>
        </w:rPr>
        <w:t xml:space="preserve"> </w:t>
      </w:r>
    </w:p>
    <w:p w14:paraId="01799168" w14:textId="77777777" w:rsidR="0039333C" w:rsidRPr="00C20658" w:rsidRDefault="0039333C" w:rsidP="0039333C">
      <w:pPr>
        <w:pStyle w:val="Prrafodelista"/>
        <w:spacing w:before="100" w:beforeAutospacing="1" w:after="100" w:afterAutospacing="1" w:line="240" w:lineRule="auto"/>
        <w:ind w:left="1080"/>
        <w:jc w:val="both"/>
        <w:rPr>
          <w:sz w:val="20"/>
          <w:szCs w:val="20"/>
        </w:rPr>
      </w:pPr>
    </w:p>
    <w:p w14:paraId="79534BA7" w14:textId="48A38268" w:rsidR="00F6424C" w:rsidRDefault="00F6424C" w:rsidP="00F6424C">
      <w:pPr>
        <w:pStyle w:val="Prrafodelista"/>
        <w:numPr>
          <w:ilvl w:val="0"/>
          <w:numId w:val="2"/>
        </w:numPr>
        <w:spacing w:before="100" w:beforeAutospacing="1" w:after="100" w:afterAutospacing="1" w:line="240" w:lineRule="auto"/>
        <w:jc w:val="both"/>
        <w:rPr>
          <w:sz w:val="20"/>
          <w:szCs w:val="20"/>
        </w:rPr>
      </w:pPr>
      <w:r w:rsidRPr="00C20658">
        <w:rPr>
          <w:b/>
          <w:bCs/>
          <w:sz w:val="20"/>
          <w:szCs w:val="20"/>
        </w:rPr>
        <w:t>Lanzamiento de dos dados en una feria de inversiones.</w:t>
      </w:r>
      <w:r w:rsidRPr="00C20658">
        <w:rPr>
          <w:sz w:val="20"/>
          <w:szCs w:val="20"/>
        </w:rPr>
        <w:t xml:space="preserve"> En una feria de inversiones, dos dados equilibrados de seis caras son lanzados simultáneamente. Un jugador gana si al menos uno de los dos dados muestra un número mayor que 4. Si 10 jugadores lanzan los dos dados de forma independiente, ¿cuál es la probabilidad de que exactamente 6 jugadores ganen?</w:t>
      </w:r>
    </w:p>
    <w:p w14:paraId="43CEB3A9" w14:textId="6BCF391A" w:rsidR="0039333C" w:rsidRDefault="0039333C" w:rsidP="0039333C">
      <w:pPr>
        <w:pStyle w:val="Prrafodelista"/>
        <w:spacing w:before="100" w:beforeAutospacing="1" w:after="100" w:afterAutospacing="1" w:line="240" w:lineRule="auto"/>
        <w:jc w:val="both"/>
        <w:rPr>
          <w:b/>
          <w:bCs/>
          <w:sz w:val="20"/>
          <w:szCs w:val="20"/>
        </w:rPr>
      </w:pPr>
    </w:p>
    <w:p w14:paraId="07CE8B11" w14:textId="42F9731E" w:rsidR="0039333C" w:rsidRDefault="00A51E7C" w:rsidP="0039333C">
      <w:pPr>
        <w:pStyle w:val="Prrafodelista"/>
        <w:spacing w:before="100" w:beforeAutospacing="1" w:after="100" w:afterAutospacing="1" w:line="240" w:lineRule="auto"/>
        <w:jc w:val="both"/>
        <w:rPr>
          <w:rFonts w:eastAsiaTheme="minorEastAsia"/>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Al menos uno es mayor a 4</m:t>
            </m:r>
          </m:e>
        </m:d>
        <m:r>
          <w:rPr>
            <w:rFonts w:ascii="Cambria Math" w:hAnsi="Cambria Math"/>
            <w:sz w:val="20"/>
            <w:szCs w:val="20"/>
          </w:rPr>
          <m:t>=1-P</m:t>
        </m:r>
        <m:d>
          <m:dPr>
            <m:ctrlPr>
              <w:rPr>
                <w:rFonts w:ascii="Cambria Math" w:hAnsi="Cambria Math"/>
                <w:i/>
                <w:sz w:val="20"/>
                <w:szCs w:val="20"/>
              </w:rPr>
            </m:ctrlPr>
          </m:dPr>
          <m:e>
            <m:r>
              <w:rPr>
                <w:rFonts w:ascii="Cambria Math" w:hAnsi="Cambria Math"/>
                <w:sz w:val="20"/>
                <w:szCs w:val="20"/>
              </w:rPr>
              <m:t>Ninguno es mayor a 4</m:t>
            </m:r>
          </m:e>
        </m:d>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4</m:t>
                    </m:r>
                  </m:num>
                  <m:den>
                    <m:r>
                      <w:rPr>
                        <w:rFonts w:ascii="Cambria Math" w:hAnsi="Cambria Math"/>
                        <w:sz w:val="20"/>
                        <w:szCs w:val="20"/>
                      </w:rPr>
                      <m:t>6</m:t>
                    </m:r>
                  </m:den>
                </m:f>
              </m:e>
            </m:d>
          </m:e>
          <m:sup>
            <m:r>
              <w:rPr>
                <w:rFonts w:ascii="Cambria Math" w:hAnsi="Cambria Math"/>
                <w:sz w:val="20"/>
                <w:szCs w:val="20"/>
              </w:rPr>
              <m:t>2</m:t>
            </m:r>
          </m:sup>
        </m:sSup>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16</m:t>
            </m:r>
          </m:num>
          <m:den>
            <m:r>
              <w:rPr>
                <w:rFonts w:ascii="Cambria Math" w:hAnsi="Cambria Math"/>
                <w:sz w:val="20"/>
                <w:szCs w:val="20"/>
              </w:rPr>
              <m:t>36</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5</m:t>
            </m:r>
          </m:num>
          <m:den>
            <m:r>
              <w:rPr>
                <w:rFonts w:ascii="Cambria Math" w:hAnsi="Cambria Math"/>
                <w:sz w:val="20"/>
                <w:szCs w:val="20"/>
              </w:rPr>
              <m:t>9</m:t>
            </m:r>
          </m:den>
        </m:f>
        <m:r>
          <w:rPr>
            <w:rFonts w:ascii="Cambria Math" w:hAnsi="Cambria Math"/>
            <w:sz w:val="20"/>
            <w:szCs w:val="20"/>
          </w:rPr>
          <m:t xml:space="preserve"> </m:t>
        </m:r>
      </m:oMath>
      <w:r w:rsidRPr="00A51E7C">
        <w:rPr>
          <w:rFonts w:eastAsiaTheme="minorEastAsia"/>
          <w:sz w:val="20"/>
          <w:szCs w:val="20"/>
        </w:rPr>
        <w:t xml:space="preserve"> </w:t>
      </w:r>
    </w:p>
    <w:p w14:paraId="76C2256E" w14:textId="1122DD82" w:rsidR="00A51E7C" w:rsidRDefault="00A51E7C" w:rsidP="0039333C">
      <w:pPr>
        <w:pStyle w:val="Prrafodelista"/>
        <w:spacing w:before="100" w:beforeAutospacing="1" w:after="100" w:afterAutospacing="1" w:line="240" w:lineRule="auto"/>
        <w:jc w:val="both"/>
        <w:rPr>
          <w:rFonts w:eastAsiaTheme="minorEastAsia"/>
          <w:sz w:val="20"/>
          <w:szCs w:val="20"/>
        </w:rPr>
      </w:pPr>
    </w:p>
    <w:p w14:paraId="53061A94" w14:textId="0F277C31" w:rsidR="00A51E7C" w:rsidRPr="00A51E7C" w:rsidRDefault="00A51E7C" w:rsidP="00A51E7C">
      <w:pPr>
        <w:pStyle w:val="Prrafodelista"/>
        <w:spacing w:before="100" w:beforeAutospacing="1" w:after="100" w:afterAutospacing="1" w:line="240" w:lineRule="auto"/>
        <w:jc w:val="both"/>
        <w:rPr>
          <w:rFonts w:eastAsiaTheme="minorEastAsia"/>
          <w:sz w:val="20"/>
          <w:szCs w:val="20"/>
        </w:rPr>
      </w:pPr>
      <w:r>
        <w:rPr>
          <w:rFonts w:eastAsiaTheme="minorEastAsia"/>
          <w:sz w:val="20"/>
          <w:szCs w:val="20"/>
        </w:rPr>
        <w:t>Los casos en donde al menos uno es mayor a 4 son 1,5 2,5 3,5 4,5 5,1 5,2 5,3 5,4 6,1 6,2 6,3 6,4 1,6 2,6 3,6 4,6 5,5 6,6 5,6 6,5, es decir 20 de 36 casos.</w:t>
      </w:r>
    </w:p>
    <w:p w14:paraId="19D81FC9" w14:textId="1348168C" w:rsidR="00A51E7C" w:rsidRPr="00A51E7C" w:rsidRDefault="00A51E7C" w:rsidP="0039333C">
      <w:pPr>
        <w:pStyle w:val="Prrafodelista"/>
        <w:spacing w:before="100" w:beforeAutospacing="1" w:after="100" w:afterAutospacing="1" w:line="240" w:lineRule="auto"/>
        <w:jc w:val="both"/>
        <w:rPr>
          <w:sz w:val="20"/>
          <w:szCs w:val="20"/>
        </w:rPr>
      </w:pPr>
    </w:p>
    <w:p w14:paraId="4F95B8FF" w14:textId="7AF7828E" w:rsidR="00A51E7C" w:rsidRPr="00A51E7C" w:rsidRDefault="00A51E7C" w:rsidP="0039333C">
      <w:pPr>
        <w:pStyle w:val="Prrafodelista"/>
        <w:spacing w:before="100" w:beforeAutospacing="1" w:after="100" w:afterAutospacing="1" w:line="240" w:lineRule="auto"/>
        <w:jc w:val="both"/>
        <w:rPr>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X=6</m:t>
            </m:r>
          </m:e>
        </m:d>
        <m:r>
          <w:rPr>
            <w:rFonts w:ascii="Cambria Math" w:hAnsi="Cambria Math"/>
            <w:sz w:val="20"/>
            <w:szCs w:val="20"/>
          </w:rPr>
          <m:t>=</m:t>
        </m:r>
        <m:d>
          <m:dPr>
            <m:ctrlPr>
              <w:rPr>
                <w:rFonts w:ascii="Cambria Math" w:hAnsi="Cambria Math"/>
                <w:i/>
                <w:sz w:val="20"/>
                <w:szCs w:val="20"/>
              </w:rPr>
            </m:ctrlPr>
          </m:dPr>
          <m:e>
            <m:f>
              <m:fPr>
                <m:type m:val="noBar"/>
                <m:ctrlPr>
                  <w:rPr>
                    <w:rFonts w:ascii="Cambria Math" w:hAnsi="Cambria Math"/>
                    <w:i/>
                    <w:sz w:val="20"/>
                    <w:szCs w:val="20"/>
                  </w:rPr>
                </m:ctrlPr>
              </m:fPr>
              <m:num>
                <m:r>
                  <w:rPr>
                    <w:rFonts w:ascii="Cambria Math" w:hAnsi="Cambria Math"/>
                    <w:sz w:val="20"/>
                    <w:szCs w:val="20"/>
                  </w:rPr>
                  <m:t>10</m:t>
                </m:r>
              </m:num>
              <m:den>
                <m:r>
                  <w:rPr>
                    <w:rFonts w:ascii="Cambria Math" w:hAnsi="Cambria Math"/>
                    <w:sz w:val="20"/>
                    <w:szCs w:val="20"/>
                  </w:rPr>
                  <m:t>6</m:t>
                </m:r>
              </m:den>
            </m:f>
          </m:e>
        </m:d>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5</m:t>
                    </m:r>
                  </m:num>
                  <m:den>
                    <m:r>
                      <w:rPr>
                        <w:rFonts w:ascii="Cambria Math" w:hAnsi="Cambria Math"/>
                        <w:sz w:val="20"/>
                        <w:szCs w:val="20"/>
                      </w:rPr>
                      <m:t>9</m:t>
                    </m:r>
                  </m:den>
                </m:f>
              </m:e>
            </m:d>
          </m:e>
          <m:sup>
            <m:r>
              <w:rPr>
                <w:rFonts w:ascii="Cambria Math" w:hAnsi="Cambria Math"/>
                <w:sz w:val="20"/>
                <w:szCs w:val="20"/>
              </w:rPr>
              <m:t>6</m:t>
            </m:r>
          </m:sup>
        </m:sSup>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4</m:t>
                    </m:r>
                  </m:num>
                  <m:den>
                    <m:r>
                      <w:rPr>
                        <w:rFonts w:ascii="Cambria Math" w:hAnsi="Cambria Math"/>
                        <w:sz w:val="20"/>
                        <w:szCs w:val="20"/>
                      </w:rPr>
                      <m:t>9</m:t>
                    </m:r>
                  </m:den>
                </m:f>
              </m:e>
            </m:d>
          </m:e>
          <m:sup>
            <m:r>
              <w:rPr>
                <w:rFonts w:ascii="Cambria Math" w:hAnsi="Cambria Math"/>
                <w:sz w:val="20"/>
                <w:szCs w:val="20"/>
              </w:rPr>
              <m:t>10-6</m:t>
            </m:r>
          </m:sup>
        </m:sSup>
        <m:r>
          <w:rPr>
            <w:rFonts w:ascii="Cambria Math" w:hAnsi="Cambria Math"/>
            <w:sz w:val="20"/>
            <w:szCs w:val="20"/>
          </w:rPr>
          <m:t>=0.24090</m:t>
        </m:r>
      </m:oMath>
      <w:r w:rsidRPr="00A51E7C">
        <w:rPr>
          <w:rFonts w:eastAsiaTheme="minorEastAsia"/>
          <w:sz w:val="20"/>
          <w:szCs w:val="20"/>
        </w:rPr>
        <w:t xml:space="preserve"> </w:t>
      </w:r>
    </w:p>
    <w:p w14:paraId="05DF5DD4" w14:textId="77777777" w:rsidR="0039333C" w:rsidRPr="00C20658" w:rsidRDefault="0039333C" w:rsidP="0039333C">
      <w:pPr>
        <w:pStyle w:val="Prrafodelista"/>
        <w:spacing w:before="100" w:beforeAutospacing="1" w:after="100" w:afterAutospacing="1" w:line="240" w:lineRule="auto"/>
        <w:jc w:val="both"/>
        <w:rPr>
          <w:sz w:val="20"/>
          <w:szCs w:val="20"/>
        </w:rPr>
      </w:pPr>
    </w:p>
    <w:p w14:paraId="1C301ACB" w14:textId="4215FA08" w:rsidR="00000EDE" w:rsidRPr="00C20658" w:rsidRDefault="00A14137" w:rsidP="004143FF">
      <w:pPr>
        <w:pStyle w:val="Prrafodelista"/>
        <w:numPr>
          <w:ilvl w:val="0"/>
          <w:numId w:val="2"/>
        </w:numPr>
        <w:spacing w:before="100" w:beforeAutospacing="1" w:after="100" w:afterAutospacing="1" w:line="240" w:lineRule="auto"/>
        <w:jc w:val="both"/>
        <w:rPr>
          <w:sz w:val="20"/>
          <w:szCs w:val="20"/>
        </w:rPr>
      </w:pPr>
      <w:r w:rsidRPr="00C20658">
        <w:rPr>
          <w:b/>
          <w:bCs/>
          <w:sz w:val="20"/>
          <w:szCs w:val="20"/>
        </w:rPr>
        <w:t>Coincidencias en la Feria de Financiamiento.</w:t>
      </w:r>
      <w:r w:rsidRPr="00C20658">
        <w:rPr>
          <w:sz w:val="20"/>
          <w:szCs w:val="20"/>
        </w:rPr>
        <w:t xml:space="preserve"> </w:t>
      </w:r>
      <w:r w:rsidR="004143FF" w:rsidRPr="00C20658">
        <w:rPr>
          <w:sz w:val="20"/>
          <w:szCs w:val="20"/>
        </w:rPr>
        <w:t>Dos emprendedores, Camila y Julián, están participando en una feria de innovación. Cada uno lanza al azar una rueda de financiamiento que puede otorgarles un apoyo de $10, $20 o $50 millones para sus proyectos. Cada cantidad tiene la misma probabilidad de ser seleccionada en cada lanzamiento.</w:t>
      </w:r>
      <w:r w:rsidR="001B7FC4" w:rsidRPr="00C20658">
        <w:rPr>
          <w:sz w:val="20"/>
          <w:szCs w:val="20"/>
        </w:rPr>
        <w:t xml:space="preserve"> En cada ronda, ambos lanzan simultáneamente sus ruedas de financiamiento. Para estudiar la posibilidad de sincronización de oportunidades en el mercado, deciden registrar si el financiamiento obtenido </w:t>
      </w:r>
      <w:r w:rsidR="001B7FC4" w:rsidRPr="00C20658">
        <w:rPr>
          <w:b/>
          <w:bCs/>
          <w:sz w:val="20"/>
          <w:szCs w:val="20"/>
        </w:rPr>
        <w:t xml:space="preserve">coincide en ambos lanzamientos, esta variable se denota como </w:t>
      </w:r>
      <m:oMath>
        <m:r>
          <m:rPr>
            <m:sty m:val="bi"/>
          </m:rPr>
          <w:rPr>
            <w:rFonts w:ascii="Cambria Math" w:hAnsi="Cambria Math"/>
            <w:sz w:val="20"/>
            <w:szCs w:val="20"/>
          </w:rPr>
          <m:t>C</m:t>
        </m:r>
      </m:oMath>
      <w:r w:rsidR="001B7FC4" w:rsidRPr="00C20658">
        <w:rPr>
          <w:sz w:val="20"/>
          <w:szCs w:val="20"/>
        </w:rPr>
        <w:t>.</w:t>
      </w:r>
    </w:p>
    <w:p w14:paraId="264898CA" w14:textId="78D42A9B" w:rsidR="001B7FC4" w:rsidRDefault="001B7FC4" w:rsidP="001B7FC4">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Calcule la </w:t>
      </w:r>
      <w:r w:rsidRPr="00C20658">
        <w:rPr>
          <w:b/>
          <w:bCs/>
          <w:sz w:val="20"/>
          <w:szCs w:val="20"/>
        </w:rPr>
        <w:t>función de masa de probabilidad (</w:t>
      </w:r>
      <w:proofErr w:type="spellStart"/>
      <w:r w:rsidRPr="00C20658">
        <w:rPr>
          <w:b/>
          <w:bCs/>
          <w:sz w:val="20"/>
          <w:szCs w:val="20"/>
        </w:rPr>
        <w:t>f.m.p</w:t>
      </w:r>
      <w:proofErr w:type="spellEnd"/>
      <w:r w:rsidRPr="00C20658">
        <w:rPr>
          <w:b/>
          <w:bCs/>
          <w:sz w:val="20"/>
          <w:szCs w:val="20"/>
        </w:rPr>
        <w:t xml:space="preserve">.) de </w:t>
      </w:r>
      <m:oMath>
        <m:r>
          <m:rPr>
            <m:sty m:val="bi"/>
          </m:rPr>
          <w:rPr>
            <w:rFonts w:ascii="Cambria Math" w:hAnsi="Cambria Math"/>
            <w:sz w:val="20"/>
            <w:szCs w:val="20"/>
          </w:rPr>
          <m:t>C</m:t>
        </m:r>
      </m:oMath>
      <w:r w:rsidRPr="00C20658">
        <w:rPr>
          <w:sz w:val="20"/>
          <w:szCs w:val="20"/>
        </w:rPr>
        <w:t>. Represente gráficamente la función de masa de probabilidad.</w:t>
      </w:r>
    </w:p>
    <w:p w14:paraId="39657D7D" w14:textId="10DA1E00" w:rsidR="00A51E7C" w:rsidRPr="00A51E7C" w:rsidRDefault="00A51E7C" w:rsidP="00A51E7C">
      <w:pPr>
        <w:spacing w:before="100" w:beforeAutospacing="1" w:after="100" w:afterAutospacing="1" w:line="240" w:lineRule="auto"/>
        <w:jc w:val="both"/>
        <w:rPr>
          <w:rFonts w:eastAsiaTheme="minorEastAsia"/>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d>
          <m:dPr>
            <m:begChr m:val="{"/>
            <m:endChr m:val=""/>
            <m:ctrlPr>
              <w:rPr>
                <w:rFonts w:ascii="Cambria Math" w:hAnsi="Cambria Math"/>
                <w:i/>
                <w:sz w:val="20"/>
                <w:szCs w:val="20"/>
              </w:rPr>
            </m:ctrlPr>
          </m:dPr>
          <m:e>
            <m:eqArr>
              <m:eqArrPr>
                <m:ctrlPr>
                  <w:rPr>
                    <w:rFonts w:ascii="Cambria Math" w:hAnsi="Cambria Math"/>
                    <w:i/>
                    <w:sz w:val="20"/>
                    <w:szCs w:val="20"/>
                  </w:rPr>
                </m:ctrlPr>
              </m:eqArrPr>
              <m:e>
                <m:f>
                  <m:fPr>
                    <m:ctrlPr>
                      <w:rPr>
                        <w:rFonts w:ascii="Cambria Math" w:hAnsi="Cambria Math"/>
                        <w:i/>
                        <w:sz w:val="20"/>
                        <w:szCs w:val="20"/>
                      </w:rPr>
                    </m:ctrlPr>
                  </m:fPr>
                  <m:num>
                    <m:r>
                      <w:rPr>
                        <w:rFonts w:ascii="Cambria Math" w:hAnsi="Cambria Math"/>
                        <w:sz w:val="20"/>
                        <w:szCs w:val="20"/>
                      </w:rPr>
                      <m:t>3</m:t>
                    </m:r>
                  </m:num>
                  <m:den>
                    <m:r>
                      <w:rPr>
                        <w:rFonts w:ascii="Cambria Math" w:hAnsi="Cambria Math"/>
                        <w:sz w:val="20"/>
                        <w:szCs w:val="20"/>
                      </w:rPr>
                      <m:t>9</m:t>
                    </m:r>
                  </m:den>
                </m:f>
                <m:r>
                  <w:rPr>
                    <w:rFonts w:ascii="Cambria Math" w:hAnsi="Cambria Math"/>
                    <w:sz w:val="20"/>
                    <w:szCs w:val="20"/>
                  </w:rPr>
                  <m:t xml:space="preserve">Si Coincide 10=10;20=20 o 50=50  </m:t>
                </m:r>
              </m:e>
              <m:e>
                <m:f>
                  <m:fPr>
                    <m:ctrlPr>
                      <w:rPr>
                        <w:rFonts w:ascii="Cambria Math" w:hAnsi="Cambria Math"/>
                        <w:i/>
                        <w:sz w:val="20"/>
                        <w:szCs w:val="20"/>
                      </w:rPr>
                    </m:ctrlPr>
                  </m:fPr>
                  <m:num>
                    <m:r>
                      <w:rPr>
                        <w:rFonts w:ascii="Cambria Math" w:hAnsi="Cambria Math"/>
                        <w:sz w:val="20"/>
                        <w:szCs w:val="20"/>
                      </w:rPr>
                      <m:t>6</m:t>
                    </m:r>
                  </m:num>
                  <m:den>
                    <m:r>
                      <w:rPr>
                        <w:rFonts w:ascii="Cambria Math" w:hAnsi="Cambria Math"/>
                        <w:sz w:val="20"/>
                        <w:szCs w:val="20"/>
                      </w:rPr>
                      <m:t>9</m:t>
                    </m:r>
                  </m:den>
                </m:f>
                <m:r>
                  <w:rPr>
                    <w:rFonts w:ascii="Cambria Math" w:hAnsi="Cambria Math"/>
                    <w:sz w:val="20"/>
                    <w:szCs w:val="20"/>
                  </w:rPr>
                  <m:t>No coincide  en otro caso</m:t>
                </m:r>
              </m:e>
            </m:eqArr>
            <m:r>
              <w:rPr>
                <w:rFonts w:ascii="Cambria Math" w:hAnsi="Cambria Math"/>
                <w:sz w:val="20"/>
                <w:szCs w:val="20"/>
              </w:rPr>
              <m:t xml:space="preserve"> </m:t>
            </m:r>
          </m:e>
        </m:d>
      </m:oMath>
      <w:r w:rsidRPr="00A51E7C">
        <w:rPr>
          <w:rFonts w:eastAsiaTheme="minorEastAsia"/>
          <w:sz w:val="20"/>
          <w:szCs w:val="20"/>
        </w:rPr>
        <w:t xml:space="preserve">     </w:t>
      </w:r>
      <w:r w:rsidRPr="00A51E7C">
        <w:rPr>
          <w:rFonts w:eastAsiaTheme="minorEastAsia"/>
          <w:sz w:val="20"/>
          <w:szCs w:val="20"/>
        </w:rPr>
        <w:sym w:font="Wingdings" w:char="F0E0"/>
      </w:r>
      <w:r w:rsidRPr="00A51E7C">
        <w:rPr>
          <w:rFonts w:eastAsiaTheme="minorEastAsia"/>
          <w:sz w:val="20"/>
          <w:szCs w:val="20"/>
        </w:rPr>
        <w:t xml:space="preserve"> Po</w:t>
      </w:r>
      <w:r>
        <w:rPr>
          <w:rFonts w:eastAsiaTheme="minorEastAsia"/>
          <w:sz w:val="20"/>
          <w:szCs w:val="20"/>
        </w:rPr>
        <w:t>r lo que X es una Bernoulli</w:t>
      </w:r>
    </w:p>
    <w:p w14:paraId="359E2E83" w14:textId="106B2C1D" w:rsidR="00A51E7C" w:rsidRPr="00A51E7C" w:rsidRDefault="00A51E7C" w:rsidP="00A51E7C">
      <w:pPr>
        <w:spacing w:before="100" w:beforeAutospacing="1" w:after="100" w:afterAutospacing="1" w:line="240" w:lineRule="auto"/>
        <w:jc w:val="both"/>
        <w:rPr>
          <w:rFonts w:eastAsiaTheme="minorEastAsia"/>
          <w:sz w:val="20"/>
          <w:szCs w:val="20"/>
        </w:rPr>
      </w:pPr>
      <w:r w:rsidRPr="00A51E7C">
        <w:rPr>
          <w:rFonts w:eastAsiaTheme="minorEastAsia"/>
          <w:sz w:val="20"/>
          <w:szCs w:val="20"/>
        </w:rPr>
        <w:t xml:space="preserve">En total existen 9 alternativas, 3 para Camila y 3 para Julián. </w:t>
      </w:r>
    </w:p>
    <w:p w14:paraId="439F6CD3" w14:textId="1ABDB1E8" w:rsidR="001B7FC4" w:rsidRPr="00A51E7C" w:rsidRDefault="00B3284E" w:rsidP="00B3284E">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Ahora suponga que en la feria asisten 100 pares de inversionistas (es decir, 100 duplas como Camila y Julián), y cada pareja lanza sus ruedas de financiamiento una única vez. Sea la nueva variable aleatoria </w:t>
      </w:r>
      <m:oMath>
        <m:r>
          <w:rPr>
            <w:rFonts w:ascii="Cambria Math" w:hAnsi="Cambria Math"/>
            <w:sz w:val="20"/>
            <w:szCs w:val="20"/>
          </w:rPr>
          <m:t>Y</m:t>
        </m:r>
      </m:oMath>
      <w:r w:rsidRPr="00C20658">
        <w:rPr>
          <w:sz w:val="20"/>
          <w:szCs w:val="20"/>
        </w:rPr>
        <w:t xml:space="preserve"> "</w:t>
      </w:r>
      <w:r w:rsidRPr="00C20658">
        <w:rPr>
          <w:i/>
          <w:iCs/>
          <w:sz w:val="20"/>
          <w:szCs w:val="20"/>
        </w:rPr>
        <w:t>número de coincidencias en los 100 pares</w:t>
      </w:r>
      <w:r w:rsidRPr="00C20658">
        <w:rPr>
          <w:sz w:val="20"/>
          <w:szCs w:val="20"/>
        </w:rPr>
        <w:t xml:space="preserve">" construya la función de masa de probabilidad de </w:t>
      </w:r>
      <m:oMath>
        <m:r>
          <w:rPr>
            <w:rFonts w:ascii="Cambria Math" w:hAnsi="Cambria Math"/>
            <w:sz w:val="20"/>
            <w:szCs w:val="20"/>
          </w:rPr>
          <m:t>Y</m:t>
        </m:r>
      </m:oMath>
      <w:r w:rsidRPr="00C20658">
        <w:rPr>
          <w:rFonts w:eastAsiaTheme="minorEastAsia"/>
          <w:sz w:val="20"/>
          <w:szCs w:val="20"/>
        </w:rPr>
        <w:t xml:space="preserve"> y encuentre su valor esperado.</w:t>
      </w:r>
    </w:p>
    <w:p w14:paraId="19950D9E" w14:textId="77777777" w:rsidR="00DD30AA" w:rsidRPr="00DD30AA" w:rsidRDefault="00A51E7C" w:rsidP="00DD30AA">
      <w:pPr>
        <w:spacing w:before="100" w:beforeAutospacing="1" w:after="100" w:afterAutospacing="1" w:line="240" w:lineRule="auto"/>
        <w:jc w:val="both"/>
        <w:rPr>
          <w:rFonts w:eastAsiaTheme="minorEastAsia"/>
          <w:sz w:val="20"/>
          <w:szCs w:val="20"/>
        </w:rPr>
      </w:pPr>
      <m:oMath>
        <m:r>
          <w:rPr>
            <w:rFonts w:ascii="Cambria Math" w:eastAsiaTheme="minorEastAsia" w:hAnsi="Cambria Math"/>
            <w:sz w:val="20"/>
            <w:szCs w:val="20"/>
          </w:rPr>
          <w:lastRenderedPageBreak/>
          <m:t>P</m:t>
        </m:r>
        <m:d>
          <m:dPr>
            <m:ctrlPr>
              <w:rPr>
                <w:rFonts w:ascii="Cambria Math" w:eastAsiaTheme="minorEastAsia" w:hAnsi="Cambria Math"/>
                <w:i/>
                <w:sz w:val="20"/>
                <w:szCs w:val="20"/>
              </w:rPr>
            </m:ctrlPr>
          </m:dPr>
          <m:e>
            <m:r>
              <w:rPr>
                <w:rFonts w:ascii="Cambria Math" w:eastAsiaTheme="minorEastAsia" w:hAnsi="Cambria Math"/>
                <w:sz w:val="20"/>
                <w:szCs w:val="20"/>
              </w:rPr>
              <m:t>Y=k</m:t>
            </m:r>
          </m:e>
        </m:d>
        <m:r>
          <w:rPr>
            <w:rFonts w:ascii="Cambria Math" w:eastAsiaTheme="minorEastAsia" w:hAnsi="Cambria Math"/>
            <w:sz w:val="20"/>
            <w:szCs w:val="20"/>
          </w:rPr>
          <m:t>=</m:t>
        </m:r>
        <m:d>
          <m:dPr>
            <m:ctrlPr>
              <w:rPr>
                <w:rFonts w:ascii="Cambria Math" w:eastAsiaTheme="minorEastAsia" w:hAnsi="Cambria Math"/>
                <w:i/>
                <w:sz w:val="20"/>
                <w:szCs w:val="20"/>
              </w:rPr>
            </m:ctrlPr>
          </m:dPr>
          <m:e>
            <m:f>
              <m:fPr>
                <m:type m:val="noBar"/>
                <m:ctrlPr>
                  <w:rPr>
                    <w:rFonts w:ascii="Cambria Math" w:eastAsiaTheme="minorEastAsia" w:hAnsi="Cambria Math"/>
                    <w:i/>
                    <w:sz w:val="20"/>
                    <w:szCs w:val="20"/>
                  </w:rPr>
                </m:ctrlPr>
              </m:fPr>
              <m:num>
                <m:r>
                  <w:rPr>
                    <w:rFonts w:ascii="Cambria Math" w:eastAsiaTheme="minorEastAsia" w:hAnsi="Cambria Math"/>
                    <w:sz w:val="20"/>
                    <w:szCs w:val="20"/>
                  </w:rPr>
                  <m:t>100</m:t>
                </m:r>
              </m:num>
              <m:den>
                <m:r>
                  <w:rPr>
                    <w:rFonts w:ascii="Cambria Math" w:hAnsi="Cambria Math"/>
                    <w:sz w:val="20"/>
                    <w:szCs w:val="20"/>
                  </w:rPr>
                  <m:t>k</m:t>
                </m:r>
              </m:den>
            </m:f>
          </m:e>
        </m:d>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9</m:t>
                    </m:r>
                  </m:den>
                </m:f>
              </m:e>
            </m:d>
          </m:e>
          <m:sup>
            <m:r>
              <w:rPr>
                <w:rFonts w:ascii="Cambria Math" w:eastAsiaTheme="minorEastAsia" w:hAnsi="Cambria Math"/>
                <w:sz w:val="20"/>
                <w:szCs w:val="20"/>
              </w:rPr>
              <m:t>k</m:t>
            </m:r>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6</m:t>
                    </m:r>
                  </m:num>
                  <m:den>
                    <m:r>
                      <w:rPr>
                        <w:rFonts w:ascii="Cambria Math" w:eastAsiaTheme="minorEastAsia" w:hAnsi="Cambria Math"/>
                        <w:sz w:val="20"/>
                        <w:szCs w:val="20"/>
                      </w:rPr>
                      <m:t>9</m:t>
                    </m:r>
                  </m:den>
                </m:f>
              </m:e>
            </m:d>
          </m:e>
          <m:sup>
            <m:r>
              <w:rPr>
                <w:rFonts w:ascii="Cambria Math" w:eastAsiaTheme="minorEastAsia" w:hAnsi="Cambria Math"/>
                <w:sz w:val="20"/>
                <w:szCs w:val="20"/>
              </w:rPr>
              <m:t>100-k</m:t>
            </m:r>
          </m:sup>
        </m:sSup>
      </m:oMath>
      <w:r w:rsidR="00DD30AA" w:rsidRPr="00DD30AA">
        <w:rPr>
          <w:rFonts w:eastAsiaTheme="minorEastAsia"/>
          <w:sz w:val="20"/>
          <w:szCs w:val="20"/>
        </w:rPr>
        <w:t xml:space="preserve"> </w:t>
      </w:r>
    </w:p>
    <w:p w14:paraId="7A5EC4D4" w14:textId="7496D95C" w:rsidR="00A51E7C" w:rsidRPr="00DD30AA" w:rsidRDefault="00DD30AA" w:rsidP="00DD30AA">
      <w:pPr>
        <w:spacing w:before="100" w:beforeAutospacing="1" w:after="100" w:afterAutospacing="1" w:line="240" w:lineRule="auto"/>
        <w:jc w:val="both"/>
        <w:rPr>
          <w:rFonts w:eastAsiaTheme="minorEastAsia"/>
          <w:sz w:val="20"/>
          <w:szCs w:val="20"/>
        </w:rPr>
      </w:pPr>
      <m:oMath>
        <m:r>
          <w:rPr>
            <w:rFonts w:ascii="Cambria Math" w:eastAsiaTheme="minorEastAsia" w:hAnsi="Cambria Math"/>
            <w:sz w:val="20"/>
            <w:szCs w:val="20"/>
          </w:rPr>
          <m:t>E</m:t>
        </m:r>
        <m:d>
          <m:dPr>
            <m:ctrlPr>
              <w:rPr>
                <w:rFonts w:ascii="Cambria Math" w:eastAsiaTheme="minorEastAsia" w:hAnsi="Cambria Math"/>
                <w:i/>
                <w:sz w:val="20"/>
                <w:szCs w:val="20"/>
              </w:rPr>
            </m:ctrlPr>
          </m:dPr>
          <m:e>
            <m:r>
              <w:rPr>
                <w:rFonts w:ascii="Cambria Math" w:eastAsiaTheme="minorEastAsia" w:hAnsi="Cambria Math"/>
                <w:sz w:val="20"/>
                <w:szCs w:val="20"/>
              </w:rPr>
              <m:t>Y</m:t>
            </m:r>
          </m:e>
        </m:d>
        <m:r>
          <w:rPr>
            <w:rFonts w:ascii="Cambria Math" w:eastAsiaTheme="minorEastAsia" w:hAnsi="Cambria Math"/>
            <w:sz w:val="20"/>
            <w:szCs w:val="20"/>
          </w:rPr>
          <m:t>=np=100</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9</m:t>
                </m:r>
              </m:den>
            </m:f>
          </m:e>
        </m:d>
        <m:r>
          <w:rPr>
            <w:rFonts w:ascii="Cambria Math" w:eastAsiaTheme="minorEastAsia" w:hAnsi="Cambria Math"/>
            <w:sz w:val="20"/>
            <w:szCs w:val="20"/>
          </w:rPr>
          <m:t>=33.333=</m:t>
        </m:r>
        <m:f>
          <m:fPr>
            <m:ctrlPr>
              <w:rPr>
                <w:rFonts w:ascii="Cambria Math" w:eastAsiaTheme="minorEastAsia" w:hAnsi="Cambria Math"/>
                <w:i/>
                <w:sz w:val="20"/>
                <w:szCs w:val="20"/>
              </w:rPr>
            </m:ctrlPr>
          </m:fPr>
          <m:num>
            <m:r>
              <w:rPr>
                <w:rFonts w:ascii="Cambria Math" w:eastAsiaTheme="minorEastAsia" w:hAnsi="Cambria Math"/>
                <w:sz w:val="20"/>
                <w:szCs w:val="20"/>
              </w:rPr>
              <m:t>100</m:t>
            </m:r>
          </m:num>
          <m:den>
            <m:r>
              <w:rPr>
                <w:rFonts w:ascii="Cambria Math" w:eastAsiaTheme="minorEastAsia" w:hAnsi="Cambria Math"/>
                <w:sz w:val="20"/>
                <w:szCs w:val="20"/>
              </w:rPr>
              <m:t>3</m:t>
            </m:r>
          </m:den>
        </m:f>
      </m:oMath>
      <w:r w:rsidR="00A51E7C" w:rsidRPr="00DD30AA">
        <w:rPr>
          <w:rFonts w:eastAsiaTheme="minorEastAsia"/>
          <w:sz w:val="20"/>
          <w:szCs w:val="20"/>
        </w:rPr>
        <w:t xml:space="preserve"> </w:t>
      </w:r>
    </w:p>
    <w:p w14:paraId="6684AD28" w14:textId="77777777" w:rsidR="00A51E7C" w:rsidRPr="00A51E7C" w:rsidRDefault="00A51E7C" w:rsidP="00A51E7C">
      <w:pPr>
        <w:pStyle w:val="Prrafodelista"/>
        <w:spacing w:before="100" w:beforeAutospacing="1" w:after="100" w:afterAutospacing="1" w:line="240" w:lineRule="auto"/>
        <w:ind w:left="1440"/>
        <w:jc w:val="both"/>
        <w:rPr>
          <w:sz w:val="20"/>
          <w:szCs w:val="20"/>
        </w:rPr>
      </w:pPr>
    </w:p>
    <w:p w14:paraId="7F241DCA" w14:textId="1816570D" w:rsidR="00F6424C" w:rsidRPr="00C20658" w:rsidRDefault="00F6424C" w:rsidP="00F6424C">
      <w:pPr>
        <w:pStyle w:val="Prrafodelista"/>
        <w:numPr>
          <w:ilvl w:val="0"/>
          <w:numId w:val="2"/>
        </w:numPr>
        <w:spacing w:before="100" w:beforeAutospacing="1" w:after="100" w:afterAutospacing="1" w:line="240" w:lineRule="auto"/>
        <w:jc w:val="both"/>
        <w:rPr>
          <w:b/>
          <w:bCs/>
          <w:sz w:val="20"/>
          <w:szCs w:val="20"/>
        </w:rPr>
      </w:pPr>
      <w:r w:rsidRPr="00C20658">
        <w:rPr>
          <w:b/>
          <w:bCs/>
          <w:sz w:val="20"/>
          <w:szCs w:val="20"/>
        </w:rPr>
        <w:t xml:space="preserve">Errores en pronósticos de crisis económicas. </w:t>
      </w:r>
      <w:r w:rsidRPr="00C20658">
        <w:rPr>
          <w:sz w:val="20"/>
          <w:szCs w:val="20"/>
        </w:rPr>
        <w:t>Un grupo de profesores de economía se dedica a pronosticar posibles crisis económicas en diferentes países cada año. Históricamente, se sabe que cada profesor comete un error (es decir, predice una crisis que no ocurre, o no predice una crisis que sí ocurre) en aproximadamente 1 de cada 10 pronósticos realizados.</w:t>
      </w:r>
      <w:r w:rsidR="002B3089" w:rsidRPr="00C20658">
        <w:rPr>
          <w:sz w:val="20"/>
          <w:szCs w:val="20"/>
        </w:rPr>
        <w:t xml:space="preserve"> </w:t>
      </w:r>
      <w:r w:rsidRPr="00C20658">
        <w:rPr>
          <w:sz w:val="20"/>
          <w:szCs w:val="20"/>
        </w:rPr>
        <w:t>Suponga que un profesor realiza 60 pronósticos independientes este año.</w:t>
      </w:r>
    </w:p>
    <w:p w14:paraId="01AD344B" w14:textId="4A719A99" w:rsidR="00F6424C" w:rsidRPr="00DD30AA" w:rsidRDefault="002B3089" w:rsidP="002B3089">
      <w:pPr>
        <w:pStyle w:val="Prrafodelista"/>
        <w:numPr>
          <w:ilvl w:val="1"/>
          <w:numId w:val="2"/>
        </w:numPr>
        <w:spacing w:before="100" w:beforeAutospacing="1" w:after="100" w:afterAutospacing="1" w:line="240" w:lineRule="auto"/>
        <w:jc w:val="both"/>
        <w:rPr>
          <w:b/>
          <w:bCs/>
          <w:sz w:val="20"/>
          <w:szCs w:val="20"/>
        </w:rPr>
      </w:pPr>
      <w:r w:rsidRPr="00C20658">
        <w:rPr>
          <w:sz w:val="20"/>
          <w:szCs w:val="20"/>
        </w:rPr>
        <w:t>¿Cuál es la probabilidad de que el profesor cometa exactamente 8 errores en sus 60 pronósticos?</w:t>
      </w:r>
    </w:p>
    <w:p w14:paraId="52A0C19F" w14:textId="01E097DE" w:rsidR="00DD30AA" w:rsidRPr="006D5282" w:rsidRDefault="00DD30AA" w:rsidP="00DD30AA">
      <w:pPr>
        <w:spacing w:before="100" w:beforeAutospacing="1" w:after="100" w:afterAutospacing="1" w:line="240" w:lineRule="auto"/>
        <w:jc w:val="both"/>
        <w:rPr>
          <w:rFonts w:eastAsiaTheme="minorEastAsia"/>
          <w:sz w:val="20"/>
          <w:szCs w:val="20"/>
          <w:lang w:val="en-US"/>
        </w:rPr>
      </w:pPr>
      <m:oMath>
        <m:r>
          <w:rPr>
            <w:rFonts w:ascii="Cambria Math" w:hAnsi="Cambria Math"/>
            <w:sz w:val="20"/>
            <w:szCs w:val="20"/>
          </w:rPr>
          <m:t>p</m:t>
        </m:r>
        <m:r>
          <w:rPr>
            <w:rFonts w:ascii="Cambria Math" w:hAnsi="Cambria Math"/>
            <w:sz w:val="20"/>
            <w:szCs w:val="20"/>
            <w:lang w:val="en-US"/>
          </w:rPr>
          <m:t>=0.1</m:t>
        </m:r>
      </m:oMath>
      <w:r w:rsidRPr="006D5282">
        <w:rPr>
          <w:rFonts w:eastAsiaTheme="minorEastAsia"/>
          <w:sz w:val="20"/>
          <w:szCs w:val="20"/>
          <w:lang w:val="en-US"/>
        </w:rPr>
        <w:t xml:space="preserve"> </w:t>
      </w:r>
    </w:p>
    <w:p w14:paraId="202EDDEB" w14:textId="79677DE3" w:rsidR="00DD30AA" w:rsidRPr="006D5282" w:rsidRDefault="00DD30AA" w:rsidP="00DD30AA">
      <w:pPr>
        <w:spacing w:before="100" w:beforeAutospacing="1" w:after="100" w:afterAutospacing="1" w:line="240" w:lineRule="auto"/>
        <w:jc w:val="both"/>
        <w:rPr>
          <w:rFonts w:eastAsiaTheme="minorEastAsia"/>
          <w:sz w:val="20"/>
          <w:szCs w:val="20"/>
          <w:lang w:val="en-US"/>
        </w:rPr>
      </w:pPr>
      <w:r w:rsidRPr="006D5282">
        <w:rPr>
          <w:rFonts w:eastAsiaTheme="minorEastAsia"/>
          <w:sz w:val="20"/>
          <w:szCs w:val="20"/>
          <w:lang w:val="en-US"/>
        </w:rPr>
        <w:t>Binomial</w:t>
      </w:r>
    </w:p>
    <w:p w14:paraId="30B77BAB" w14:textId="2F985AA3" w:rsidR="00DD30AA" w:rsidRPr="006D5282" w:rsidRDefault="00DD30AA" w:rsidP="00DD30AA">
      <w:pPr>
        <w:spacing w:before="100" w:beforeAutospacing="1" w:after="100" w:afterAutospacing="1" w:line="240" w:lineRule="auto"/>
        <w:jc w:val="both"/>
        <w:rPr>
          <w:rFonts w:eastAsiaTheme="minorEastAsia"/>
          <w:sz w:val="20"/>
          <w:szCs w:val="20"/>
          <w:lang w:val="en-US"/>
        </w:rPr>
      </w:pPr>
      <m:oMath>
        <m:r>
          <w:rPr>
            <w:rFonts w:ascii="Cambria Math" w:eastAsiaTheme="minorEastAsia" w:hAnsi="Cambria Math"/>
            <w:sz w:val="20"/>
            <w:szCs w:val="20"/>
          </w:rPr>
          <m:t>P</m:t>
        </m:r>
        <m:d>
          <m:dPr>
            <m:ctrlPr>
              <w:rPr>
                <w:rFonts w:ascii="Cambria Math" w:eastAsiaTheme="minorEastAsia" w:hAnsi="Cambria Math"/>
                <w:i/>
                <w:sz w:val="20"/>
                <w:szCs w:val="20"/>
              </w:rPr>
            </m:ctrlPr>
          </m:dPr>
          <m:e>
            <m:r>
              <w:rPr>
                <w:rFonts w:ascii="Cambria Math" w:eastAsiaTheme="minorEastAsia" w:hAnsi="Cambria Math"/>
                <w:sz w:val="20"/>
                <w:szCs w:val="20"/>
              </w:rPr>
              <m:t>Y</m:t>
            </m:r>
            <m:r>
              <w:rPr>
                <w:rFonts w:ascii="Cambria Math" w:eastAsiaTheme="minorEastAsia" w:hAnsi="Cambria Math"/>
                <w:sz w:val="20"/>
                <w:szCs w:val="20"/>
                <w:lang w:val="en-US"/>
              </w:rPr>
              <m:t>=8</m:t>
            </m:r>
          </m:e>
        </m:d>
        <m:r>
          <w:rPr>
            <w:rFonts w:ascii="Cambria Math" w:eastAsiaTheme="minorEastAsia" w:hAnsi="Cambria Math"/>
            <w:sz w:val="20"/>
            <w:szCs w:val="20"/>
            <w:lang w:val="en-US"/>
          </w:rPr>
          <m:t>=</m:t>
        </m:r>
        <m:d>
          <m:dPr>
            <m:ctrlPr>
              <w:rPr>
                <w:rFonts w:ascii="Cambria Math" w:eastAsiaTheme="minorEastAsia" w:hAnsi="Cambria Math"/>
                <w:i/>
                <w:sz w:val="20"/>
                <w:szCs w:val="20"/>
              </w:rPr>
            </m:ctrlPr>
          </m:dPr>
          <m:e>
            <m:f>
              <m:fPr>
                <m:type m:val="noBar"/>
                <m:ctrlPr>
                  <w:rPr>
                    <w:rFonts w:ascii="Cambria Math" w:eastAsiaTheme="minorEastAsia" w:hAnsi="Cambria Math"/>
                    <w:i/>
                    <w:sz w:val="20"/>
                    <w:szCs w:val="20"/>
                  </w:rPr>
                </m:ctrlPr>
              </m:fPr>
              <m:num>
                <m:r>
                  <w:rPr>
                    <w:rFonts w:ascii="Cambria Math" w:eastAsiaTheme="minorEastAsia" w:hAnsi="Cambria Math"/>
                    <w:sz w:val="20"/>
                    <w:szCs w:val="20"/>
                    <w:lang w:val="en-US"/>
                  </w:rPr>
                  <m:t>60</m:t>
                </m:r>
              </m:num>
              <m:den>
                <m:r>
                  <w:rPr>
                    <w:rFonts w:ascii="Cambria Math" w:hAnsi="Cambria Math"/>
                    <w:sz w:val="20"/>
                    <w:szCs w:val="20"/>
                    <w:lang w:val="en-US"/>
                  </w:rPr>
                  <m:t>8</m:t>
                </m:r>
              </m:den>
            </m:f>
          </m:e>
        </m:d>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r>
                  <w:rPr>
                    <w:rFonts w:ascii="Cambria Math" w:eastAsiaTheme="minorEastAsia" w:hAnsi="Cambria Math"/>
                    <w:sz w:val="20"/>
                    <w:szCs w:val="20"/>
                    <w:lang w:val="en-US"/>
                  </w:rPr>
                  <m:t>0.1</m:t>
                </m:r>
              </m:e>
            </m:d>
          </m:e>
          <m:sup>
            <m:r>
              <w:rPr>
                <w:rFonts w:ascii="Cambria Math" w:eastAsiaTheme="minorEastAsia" w:hAnsi="Cambria Math"/>
                <w:sz w:val="20"/>
                <w:szCs w:val="20"/>
                <w:lang w:val="en-US"/>
              </w:rPr>
              <m:t>8</m:t>
            </m:r>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r>
                  <w:rPr>
                    <w:rFonts w:ascii="Cambria Math" w:eastAsiaTheme="minorEastAsia" w:hAnsi="Cambria Math"/>
                    <w:sz w:val="20"/>
                    <w:szCs w:val="20"/>
                    <w:lang w:val="en-US"/>
                  </w:rPr>
                  <m:t>0.9</m:t>
                </m:r>
              </m:e>
            </m:d>
          </m:e>
          <m:sup>
            <m:r>
              <w:rPr>
                <w:rFonts w:ascii="Cambria Math" w:eastAsiaTheme="minorEastAsia" w:hAnsi="Cambria Math"/>
                <w:sz w:val="20"/>
                <w:szCs w:val="20"/>
                <w:lang w:val="en-US"/>
              </w:rPr>
              <m:t>52</m:t>
            </m:r>
          </m:sup>
        </m:sSup>
        <m:r>
          <w:rPr>
            <w:rFonts w:ascii="Cambria Math" w:eastAsiaTheme="minorEastAsia" w:hAnsi="Cambria Math"/>
            <w:sz w:val="20"/>
            <w:szCs w:val="20"/>
            <w:lang w:val="en-US"/>
          </w:rPr>
          <m:t>=0.1068</m:t>
        </m:r>
      </m:oMath>
      <w:r w:rsidRPr="006D5282">
        <w:rPr>
          <w:rFonts w:eastAsiaTheme="minorEastAsia"/>
          <w:sz w:val="20"/>
          <w:szCs w:val="20"/>
          <w:lang w:val="en-US"/>
        </w:rPr>
        <w:t xml:space="preserve"> </w:t>
      </w:r>
    </w:p>
    <w:p w14:paraId="12556D98" w14:textId="7973C002" w:rsidR="00DD30AA" w:rsidRPr="006D5282" w:rsidRDefault="00DD30AA" w:rsidP="00DD30AA">
      <w:pPr>
        <w:spacing w:before="100" w:beforeAutospacing="1" w:after="100" w:afterAutospacing="1" w:line="240" w:lineRule="auto"/>
        <w:jc w:val="both"/>
        <w:rPr>
          <w:sz w:val="20"/>
          <w:szCs w:val="20"/>
          <w:lang w:val="en-US"/>
        </w:rPr>
      </w:pPr>
      <w:r w:rsidRPr="006D5282">
        <w:rPr>
          <w:sz w:val="20"/>
          <w:szCs w:val="20"/>
          <w:lang w:val="en-US"/>
        </w:rPr>
        <w:t>Poisson</w:t>
      </w:r>
    </w:p>
    <w:p w14:paraId="689A1039" w14:textId="373E89B5" w:rsidR="00DD30AA" w:rsidRPr="006D5282" w:rsidRDefault="00DD30AA" w:rsidP="00DD30AA">
      <w:pPr>
        <w:spacing w:before="100" w:beforeAutospacing="1" w:after="100" w:afterAutospacing="1" w:line="240" w:lineRule="auto"/>
        <w:jc w:val="both"/>
        <w:rPr>
          <w:sz w:val="20"/>
          <w:szCs w:val="20"/>
          <w:lang w:val="en-US"/>
        </w:rPr>
      </w:pPr>
      <m:oMath>
        <m:r>
          <w:rPr>
            <w:rFonts w:ascii="Cambria Math" w:eastAsiaTheme="minorEastAsia" w:hAnsi="Cambria Math"/>
            <w:sz w:val="20"/>
            <w:szCs w:val="20"/>
          </w:rPr>
          <m:t>P</m:t>
        </m:r>
        <m:d>
          <m:dPr>
            <m:ctrlPr>
              <w:rPr>
                <w:rFonts w:ascii="Cambria Math" w:eastAsiaTheme="minorEastAsia" w:hAnsi="Cambria Math"/>
                <w:i/>
                <w:sz w:val="20"/>
                <w:szCs w:val="20"/>
              </w:rPr>
            </m:ctrlPr>
          </m:dPr>
          <m:e>
            <m:r>
              <w:rPr>
                <w:rFonts w:ascii="Cambria Math" w:eastAsiaTheme="minorEastAsia" w:hAnsi="Cambria Math"/>
                <w:sz w:val="20"/>
                <w:szCs w:val="20"/>
              </w:rPr>
              <m:t>Y</m:t>
            </m:r>
            <m:r>
              <w:rPr>
                <w:rFonts w:ascii="Cambria Math" w:eastAsiaTheme="minorEastAsia" w:hAnsi="Cambria Math"/>
                <w:sz w:val="20"/>
                <w:szCs w:val="20"/>
                <w:lang w:val="en-US"/>
              </w:rPr>
              <m:t>=8</m:t>
            </m:r>
          </m:e>
        </m:d>
        <m:r>
          <w:rPr>
            <w:rFonts w:ascii="Cambria Math" w:eastAsiaTheme="minorEastAsia" w:hAnsi="Cambria Math"/>
            <w:sz w:val="20"/>
            <w:szCs w:val="20"/>
            <w:lang w:val="en-US"/>
          </w:rPr>
          <m:t>=</m:t>
        </m:r>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lang w:val="en-US"/>
                  </w:rPr>
                  <m:t>-</m:t>
                </m:r>
                <m:r>
                  <w:rPr>
                    <w:rFonts w:ascii="Cambria Math" w:eastAsiaTheme="minorEastAsia" w:hAnsi="Cambria Math"/>
                    <w:sz w:val="20"/>
                    <w:szCs w:val="20"/>
                  </w:rPr>
                  <m:t>λ</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λ</m:t>
                </m:r>
              </m:e>
              <m:sup>
                <m:r>
                  <w:rPr>
                    <w:rFonts w:ascii="Cambria Math" w:eastAsiaTheme="minorEastAsia" w:hAnsi="Cambria Math"/>
                    <w:sz w:val="20"/>
                    <w:szCs w:val="20"/>
                  </w:rPr>
                  <m:t>i</m:t>
                </m:r>
              </m:sup>
            </m:sSup>
            <m:ctrlPr>
              <w:rPr>
                <w:rFonts w:ascii="Cambria Math" w:hAnsi="Cambria Math"/>
                <w:i/>
                <w:sz w:val="20"/>
                <w:szCs w:val="20"/>
              </w:rPr>
            </m:ctrlPr>
          </m:num>
          <m:den>
            <m:r>
              <w:rPr>
                <w:rFonts w:ascii="Cambria Math" w:hAnsi="Cambria Math"/>
                <w:sz w:val="20"/>
                <w:szCs w:val="20"/>
              </w:rPr>
              <m:t>i</m:t>
            </m:r>
            <m:r>
              <w:rPr>
                <w:rFonts w:ascii="Cambria Math" w:hAnsi="Cambria Math"/>
                <w:sz w:val="20"/>
                <w:szCs w:val="20"/>
                <w:lang w:val="en-US"/>
              </w:rPr>
              <m:t>!</m:t>
            </m:r>
          </m:den>
        </m:f>
        <m:r>
          <w:rPr>
            <w:rFonts w:ascii="Cambria Math" w:eastAsiaTheme="minorEastAsia" w:hAnsi="Cambria Math"/>
            <w:sz w:val="20"/>
            <w:szCs w:val="20"/>
            <w:lang w:val="en-US"/>
          </w:rPr>
          <m:t>=</m:t>
        </m:r>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lang w:val="en-US"/>
                  </w:rPr>
                  <m:t>-0.1</m:t>
                </m:r>
                <m:d>
                  <m:dPr>
                    <m:ctrlPr>
                      <w:rPr>
                        <w:rFonts w:ascii="Cambria Math" w:eastAsiaTheme="minorEastAsia" w:hAnsi="Cambria Math"/>
                        <w:i/>
                        <w:sz w:val="20"/>
                        <w:szCs w:val="20"/>
                      </w:rPr>
                    </m:ctrlPr>
                  </m:dPr>
                  <m:e>
                    <m:r>
                      <w:rPr>
                        <w:rFonts w:ascii="Cambria Math" w:eastAsiaTheme="minorEastAsia" w:hAnsi="Cambria Math"/>
                        <w:sz w:val="20"/>
                        <w:szCs w:val="20"/>
                        <w:lang w:val="en-US"/>
                      </w:rPr>
                      <m:t>60</m:t>
                    </m:r>
                  </m:e>
                </m:d>
              </m:sup>
            </m:sSup>
            <m:sSup>
              <m:sSupPr>
                <m:ctrlPr>
                  <w:rPr>
                    <w:rFonts w:ascii="Cambria Math" w:eastAsiaTheme="minorEastAsia" w:hAnsi="Cambria Math"/>
                    <w:i/>
                    <w:sz w:val="20"/>
                    <w:szCs w:val="20"/>
                  </w:rPr>
                </m:ctrlPr>
              </m:sSupPr>
              <m:e>
                <m:r>
                  <w:rPr>
                    <w:rFonts w:ascii="Cambria Math" w:eastAsiaTheme="minorEastAsia" w:hAnsi="Cambria Math"/>
                    <w:sz w:val="20"/>
                    <w:szCs w:val="20"/>
                    <w:lang w:val="en-US"/>
                  </w:rPr>
                  <m:t>6</m:t>
                </m:r>
              </m:e>
              <m:sup>
                <m:r>
                  <w:rPr>
                    <w:rFonts w:ascii="Cambria Math" w:eastAsiaTheme="minorEastAsia" w:hAnsi="Cambria Math"/>
                    <w:sz w:val="20"/>
                    <w:szCs w:val="20"/>
                    <w:lang w:val="en-US"/>
                  </w:rPr>
                  <m:t>8</m:t>
                </m:r>
              </m:sup>
            </m:sSup>
            <m:ctrlPr>
              <w:rPr>
                <w:rFonts w:ascii="Cambria Math" w:hAnsi="Cambria Math"/>
                <w:i/>
                <w:sz w:val="20"/>
                <w:szCs w:val="20"/>
              </w:rPr>
            </m:ctrlPr>
          </m:num>
          <m:den>
            <m:r>
              <w:rPr>
                <w:rFonts w:ascii="Cambria Math" w:hAnsi="Cambria Math"/>
                <w:sz w:val="20"/>
                <w:szCs w:val="20"/>
                <w:lang w:val="en-US"/>
              </w:rPr>
              <m:t>8!</m:t>
            </m:r>
          </m:den>
        </m:f>
        <m:r>
          <w:rPr>
            <w:rFonts w:ascii="Cambria Math" w:eastAsiaTheme="minorEastAsia" w:hAnsi="Cambria Math"/>
            <w:sz w:val="20"/>
            <w:szCs w:val="20"/>
            <w:lang w:val="en-US"/>
          </w:rPr>
          <m:t>=0.1032</m:t>
        </m:r>
      </m:oMath>
      <w:r w:rsidRPr="006D5282">
        <w:rPr>
          <w:rFonts w:eastAsiaTheme="minorEastAsia"/>
          <w:sz w:val="20"/>
          <w:szCs w:val="20"/>
          <w:lang w:val="en-US"/>
        </w:rPr>
        <w:t xml:space="preserve"> </w:t>
      </w:r>
    </w:p>
    <w:p w14:paraId="2B8D0A61" w14:textId="77777777" w:rsidR="00DD30AA" w:rsidRPr="006D5282" w:rsidRDefault="00DD30AA" w:rsidP="00DD30AA">
      <w:pPr>
        <w:pStyle w:val="Prrafodelista"/>
        <w:spacing w:before="100" w:beforeAutospacing="1" w:after="100" w:afterAutospacing="1" w:line="240" w:lineRule="auto"/>
        <w:ind w:left="1440"/>
        <w:jc w:val="both"/>
        <w:rPr>
          <w:b/>
          <w:bCs/>
          <w:sz w:val="20"/>
          <w:szCs w:val="20"/>
          <w:lang w:val="en-US"/>
        </w:rPr>
      </w:pPr>
    </w:p>
    <w:p w14:paraId="26CCF76A" w14:textId="7535A377" w:rsidR="002B3089" w:rsidRDefault="002B3089" w:rsidP="002B3089">
      <w:pPr>
        <w:pStyle w:val="Prrafodelista"/>
        <w:numPr>
          <w:ilvl w:val="1"/>
          <w:numId w:val="2"/>
        </w:numPr>
        <w:spacing w:before="100" w:beforeAutospacing="1" w:after="100" w:afterAutospacing="1" w:line="240" w:lineRule="auto"/>
        <w:jc w:val="both"/>
        <w:rPr>
          <w:sz w:val="20"/>
          <w:szCs w:val="20"/>
        </w:rPr>
      </w:pPr>
      <w:r w:rsidRPr="00C20658">
        <w:rPr>
          <w:sz w:val="20"/>
          <w:szCs w:val="20"/>
        </w:rPr>
        <w:t>Utilizando la aproximación de Poisson, calcula la probabilidad de que un profesor cometa al menos 5 errores en sus 60 pronósticos.</w:t>
      </w:r>
    </w:p>
    <w:p w14:paraId="25CD0DB5" w14:textId="29628D3C" w:rsidR="00DD30AA" w:rsidRPr="00DD30AA" w:rsidRDefault="00DD30AA" w:rsidP="00DD30AA">
      <w:pPr>
        <w:spacing w:before="100" w:beforeAutospacing="1" w:after="100" w:afterAutospacing="1" w:line="240" w:lineRule="auto"/>
        <w:jc w:val="both"/>
        <w:rPr>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Y&gt;5</m:t>
            </m:r>
          </m:e>
        </m:d>
        <m:r>
          <w:rPr>
            <w:rFonts w:ascii="Cambria Math" w:hAnsi="Cambria Math"/>
            <w:sz w:val="20"/>
            <w:szCs w:val="20"/>
          </w:rPr>
          <m:t>=1-</m:t>
        </m:r>
        <m:nary>
          <m:naryPr>
            <m:chr m:val="∑"/>
            <m:limLoc m:val="undOvr"/>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4</m:t>
            </m:r>
          </m:sup>
          <m:e>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Y=i</m:t>
                </m:r>
              </m:e>
            </m:d>
          </m:e>
        </m:nary>
        <m:r>
          <w:rPr>
            <w:rFonts w:ascii="Cambria Math" w:hAnsi="Cambria Math"/>
            <w:sz w:val="20"/>
            <w:szCs w:val="20"/>
          </w:rPr>
          <m:t>=</m:t>
        </m:r>
        <m:r>
          <w:rPr>
            <w:rFonts w:ascii="Cambria Math" w:eastAsiaTheme="minorEastAsia" w:hAnsi="Cambria Math"/>
            <w:sz w:val="20"/>
            <w:szCs w:val="20"/>
          </w:rPr>
          <m:t>1-</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-6</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6</m:t>
                    </m:r>
                  </m:e>
                  <m:sup>
                    <m:r>
                      <w:rPr>
                        <w:rFonts w:ascii="Cambria Math" w:eastAsiaTheme="minorEastAsia" w:hAnsi="Cambria Math"/>
                        <w:sz w:val="20"/>
                        <w:szCs w:val="20"/>
                      </w:rPr>
                      <m:t>0</m:t>
                    </m:r>
                  </m:sup>
                </m:sSup>
                <m:ctrlPr>
                  <w:rPr>
                    <w:rFonts w:ascii="Cambria Math" w:hAnsi="Cambria Math"/>
                    <w:i/>
                    <w:sz w:val="20"/>
                    <w:szCs w:val="20"/>
                  </w:rPr>
                </m:ctrlPr>
              </m:num>
              <m:den>
                <m:r>
                  <w:rPr>
                    <w:rFonts w:ascii="Cambria Math" w:hAnsi="Cambria Math"/>
                    <w:sz w:val="20"/>
                    <w:szCs w:val="20"/>
                  </w:rPr>
                  <m:t>0!</m:t>
                </m:r>
              </m:den>
            </m:f>
          </m:e>
        </m:d>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-6</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6</m:t>
                    </m:r>
                  </m:e>
                  <m:sup>
                    <m:r>
                      <w:rPr>
                        <w:rFonts w:ascii="Cambria Math" w:eastAsiaTheme="minorEastAsia" w:hAnsi="Cambria Math"/>
                        <w:sz w:val="20"/>
                        <w:szCs w:val="20"/>
                      </w:rPr>
                      <m:t>1</m:t>
                    </m:r>
                  </m:sup>
                </m:sSup>
                <m:ctrlPr>
                  <w:rPr>
                    <w:rFonts w:ascii="Cambria Math" w:hAnsi="Cambria Math"/>
                    <w:i/>
                    <w:sz w:val="20"/>
                    <w:szCs w:val="20"/>
                  </w:rPr>
                </m:ctrlPr>
              </m:num>
              <m:den>
                <m:r>
                  <w:rPr>
                    <w:rFonts w:ascii="Cambria Math" w:hAnsi="Cambria Math"/>
                    <w:sz w:val="20"/>
                    <w:szCs w:val="20"/>
                  </w:rPr>
                  <m:t>1!</m:t>
                </m:r>
              </m:den>
            </m:f>
          </m:e>
        </m:d>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-6</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6</m:t>
                    </m:r>
                  </m:e>
                  <m:sup>
                    <m:r>
                      <w:rPr>
                        <w:rFonts w:ascii="Cambria Math" w:eastAsiaTheme="minorEastAsia" w:hAnsi="Cambria Math"/>
                        <w:sz w:val="20"/>
                        <w:szCs w:val="20"/>
                      </w:rPr>
                      <m:t>2</m:t>
                    </m:r>
                  </m:sup>
                </m:sSup>
                <m:ctrlPr>
                  <w:rPr>
                    <w:rFonts w:ascii="Cambria Math" w:hAnsi="Cambria Math"/>
                    <w:i/>
                    <w:sz w:val="20"/>
                    <w:szCs w:val="20"/>
                  </w:rPr>
                </m:ctrlPr>
              </m:num>
              <m:den>
                <m:r>
                  <w:rPr>
                    <w:rFonts w:ascii="Cambria Math" w:hAnsi="Cambria Math"/>
                    <w:sz w:val="20"/>
                    <w:szCs w:val="20"/>
                  </w:rPr>
                  <m:t>2!</m:t>
                </m:r>
              </m:den>
            </m:f>
          </m:e>
        </m:d>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-6</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6</m:t>
                    </m:r>
                  </m:e>
                  <m:sup>
                    <m:r>
                      <w:rPr>
                        <w:rFonts w:ascii="Cambria Math" w:eastAsiaTheme="minorEastAsia" w:hAnsi="Cambria Math"/>
                        <w:sz w:val="20"/>
                        <w:szCs w:val="20"/>
                      </w:rPr>
                      <m:t>3</m:t>
                    </m:r>
                  </m:sup>
                </m:sSup>
                <m:ctrlPr>
                  <w:rPr>
                    <w:rFonts w:ascii="Cambria Math" w:hAnsi="Cambria Math"/>
                    <w:i/>
                    <w:sz w:val="20"/>
                    <w:szCs w:val="20"/>
                  </w:rPr>
                </m:ctrlPr>
              </m:num>
              <m:den>
                <m:r>
                  <w:rPr>
                    <w:rFonts w:ascii="Cambria Math" w:hAnsi="Cambria Math"/>
                    <w:sz w:val="20"/>
                    <w:szCs w:val="20"/>
                  </w:rPr>
                  <m:t>3!</m:t>
                </m:r>
              </m:den>
            </m:f>
          </m:e>
        </m:d>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-6</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6</m:t>
                    </m:r>
                  </m:e>
                  <m:sup>
                    <m:r>
                      <w:rPr>
                        <w:rFonts w:ascii="Cambria Math" w:eastAsiaTheme="minorEastAsia" w:hAnsi="Cambria Math"/>
                        <w:sz w:val="20"/>
                        <w:szCs w:val="20"/>
                      </w:rPr>
                      <m:t>4</m:t>
                    </m:r>
                  </m:sup>
                </m:sSup>
                <m:ctrlPr>
                  <w:rPr>
                    <w:rFonts w:ascii="Cambria Math" w:hAnsi="Cambria Math"/>
                    <w:i/>
                    <w:sz w:val="20"/>
                    <w:szCs w:val="20"/>
                  </w:rPr>
                </m:ctrlPr>
              </m:num>
              <m:den>
                <m:r>
                  <w:rPr>
                    <w:rFonts w:ascii="Cambria Math" w:hAnsi="Cambria Math"/>
                    <w:sz w:val="20"/>
                    <w:szCs w:val="20"/>
                  </w:rPr>
                  <m:t>4!</m:t>
                </m:r>
              </m:den>
            </m:f>
          </m:e>
        </m:d>
        <m:r>
          <w:rPr>
            <w:rFonts w:ascii="Cambria Math" w:eastAsiaTheme="minorEastAsia" w:hAnsi="Cambria Math"/>
            <w:sz w:val="20"/>
            <w:szCs w:val="20"/>
          </w:rPr>
          <m:t>=0.714</m:t>
        </m:r>
      </m:oMath>
      <w:r>
        <w:rPr>
          <w:rFonts w:eastAsiaTheme="minorEastAsia"/>
          <w:sz w:val="20"/>
          <w:szCs w:val="20"/>
        </w:rPr>
        <w:t xml:space="preserve">  </w:t>
      </w:r>
    </w:p>
    <w:p w14:paraId="131DFF45" w14:textId="23311FD1" w:rsidR="00A14137" w:rsidRPr="00C20658" w:rsidRDefault="00A14137" w:rsidP="00A14137">
      <w:pPr>
        <w:pStyle w:val="Prrafodelista"/>
        <w:numPr>
          <w:ilvl w:val="0"/>
          <w:numId w:val="2"/>
        </w:numPr>
        <w:spacing w:before="100" w:beforeAutospacing="1" w:after="100" w:afterAutospacing="1" w:line="240" w:lineRule="auto"/>
        <w:jc w:val="both"/>
        <w:rPr>
          <w:b/>
          <w:bCs/>
          <w:sz w:val="20"/>
          <w:szCs w:val="20"/>
        </w:rPr>
      </w:pPr>
      <w:r w:rsidRPr="00C20658">
        <w:rPr>
          <w:b/>
          <w:bCs/>
          <w:sz w:val="20"/>
          <w:szCs w:val="20"/>
        </w:rPr>
        <w:t xml:space="preserve">Efecto de Incentivos sobre el Gasto de los Consumidores. </w:t>
      </w:r>
      <w:r w:rsidRPr="00C20658">
        <w:rPr>
          <w:sz w:val="20"/>
          <w:szCs w:val="20"/>
        </w:rPr>
        <w:t xml:space="preserve">Un grupo de investigadores en economía conductual está analizando cómo un incentivo monetario (un cupón de descuento) afecta el gasto semanal de los consumidores expresado en dólares. El gasto original, sin incentivos, está representado por una variable aleatoria </w:t>
      </w:r>
      <m:oMath>
        <m:r>
          <w:rPr>
            <w:rFonts w:ascii="Cambria Math" w:hAnsi="Cambria Math" w:cs="Cambria Math"/>
            <w:sz w:val="20"/>
            <w:szCs w:val="20"/>
          </w:rPr>
          <m:t>X</m:t>
        </m:r>
      </m:oMath>
      <w:r w:rsidRPr="00C20658">
        <w:rPr>
          <w:rFonts w:eastAsiaTheme="minorEastAsia"/>
          <w:sz w:val="20"/>
          <w:szCs w:val="20"/>
        </w:rPr>
        <w:t xml:space="preserve">. Donde existe 20% de probabilidad de gastar 100 USD, 50% de chance de gastar 150 USD y 30% de probabilidad de gastar 200. </w:t>
      </w:r>
    </w:p>
    <w:p w14:paraId="2E9E5058" w14:textId="44D0ED45" w:rsidR="00A14137" w:rsidRDefault="00A14137" w:rsidP="00A14137">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Calcule el valor esperado y la varianza de </w:t>
      </w:r>
      <m:oMath>
        <m:r>
          <m:rPr>
            <m:sty m:val="bi"/>
          </m:rPr>
          <w:rPr>
            <w:rFonts w:ascii="Cambria Math" w:hAnsi="Cambria Math"/>
            <w:sz w:val="20"/>
            <w:szCs w:val="20"/>
          </w:rPr>
          <m:t>X</m:t>
        </m:r>
      </m:oMath>
      <w:r w:rsidRPr="00C20658">
        <w:rPr>
          <w:sz w:val="20"/>
          <w:szCs w:val="20"/>
        </w:rPr>
        <w:t>.</w:t>
      </w:r>
    </w:p>
    <w:p w14:paraId="1E2B4BEE" w14:textId="6207629B" w:rsidR="00DD30AA" w:rsidRDefault="00DD30AA" w:rsidP="00DD30AA">
      <w:pPr>
        <w:pStyle w:val="Prrafodelista"/>
        <w:spacing w:before="100" w:beforeAutospacing="1" w:after="100" w:afterAutospacing="1" w:line="240" w:lineRule="auto"/>
        <w:ind w:left="1440"/>
        <w:jc w:val="both"/>
        <w:rPr>
          <w:sz w:val="20"/>
          <w:szCs w:val="20"/>
        </w:rPr>
      </w:pPr>
    </w:p>
    <w:p w14:paraId="1D684DE1" w14:textId="6DB613EE" w:rsidR="00735C01" w:rsidRDefault="00DD30AA" w:rsidP="00DD30AA">
      <w:pPr>
        <w:spacing w:before="100" w:beforeAutospacing="1" w:after="100" w:afterAutospacing="1" w:line="240" w:lineRule="auto"/>
        <w:jc w:val="both"/>
        <w:rPr>
          <w:rFonts w:eastAsiaTheme="minorEastAsia"/>
          <w:sz w:val="20"/>
          <w:szCs w:val="20"/>
        </w:rPr>
      </w:pPr>
      <m:oMath>
        <m:r>
          <w:rPr>
            <w:rFonts w:ascii="Cambria Math" w:hAnsi="Cambria Math"/>
            <w:sz w:val="20"/>
            <w:szCs w:val="20"/>
          </w:rPr>
          <m:t>E</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=0.2</m:t>
        </m:r>
        <m:d>
          <m:dPr>
            <m:ctrlPr>
              <w:rPr>
                <w:rFonts w:ascii="Cambria Math" w:hAnsi="Cambria Math"/>
                <w:i/>
                <w:sz w:val="20"/>
                <w:szCs w:val="20"/>
              </w:rPr>
            </m:ctrlPr>
          </m:dPr>
          <m:e>
            <m:r>
              <w:rPr>
                <w:rFonts w:ascii="Cambria Math" w:hAnsi="Cambria Math"/>
                <w:sz w:val="20"/>
                <w:szCs w:val="20"/>
              </w:rPr>
              <m:t>100</m:t>
            </m:r>
          </m:e>
        </m:d>
        <m:r>
          <w:rPr>
            <w:rFonts w:ascii="Cambria Math" w:hAnsi="Cambria Math"/>
            <w:sz w:val="20"/>
            <w:szCs w:val="20"/>
          </w:rPr>
          <m:t>+0.5</m:t>
        </m:r>
        <m:d>
          <m:dPr>
            <m:ctrlPr>
              <w:rPr>
                <w:rFonts w:ascii="Cambria Math" w:hAnsi="Cambria Math"/>
                <w:i/>
                <w:sz w:val="20"/>
                <w:szCs w:val="20"/>
              </w:rPr>
            </m:ctrlPr>
          </m:dPr>
          <m:e>
            <m:r>
              <w:rPr>
                <w:rFonts w:ascii="Cambria Math" w:hAnsi="Cambria Math"/>
                <w:sz w:val="20"/>
                <w:szCs w:val="20"/>
              </w:rPr>
              <m:t>150</m:t>
            </m:r>
          </m:e>
        </m:d>
        <m:r>
          <w:rPr>
            <w:rFonts w:ascii="Cambria Math" w:hAnsi="Cambria Math"/>
            <w:sz w:val="20"/>
            <w:szCs w:val="20"/>
          </w:rPr>
          <m:t>+0.3</m:t>
        </m:r>
        <m:d>
          <m:dPr>
            <m:ctrlPr>
              <w:rPr>
                <w:rFonts w:ascii="Cambria Math" w:hAnsi="Cambria Math"/>
                <w:i/>
                <w:sz w:val="20"/>
                <w:szCs w:val="20"/>
              </w:rPr>
            </m:ctrlPr>
          </m:dPr>
          <m:e>
            <m:r>
              <w:rPr>
                <w:rFonts w:ascii="Cambria Math" w:hAnsi="Cambria Math"/>
                <w:sz w:val="20"/>
                <w:szCs w:val="20"/>
              </w:rPr>
              <m:t>200</m:t>
            </m:r>
          </m:e>
        </m:d>
        <m:r>
          <w:rPr>
            <w:rFonts w:ascii="Cambria Math" w:hAnsi="Cambria Math"/>
            <w:sz w:val="20"/>
            <w:szCs w:val="20"/>
          </w:rPr>
          <m:t>=155</m:t>
        </m:r>
      </m:oMath>
      <w:r w:rsidR="00735C01">
        <w:rPr>
          <w:rFonts w:eastAsiaTheme="minorEastAsia"/>
          <w:sz w:val="20"/>
          <w:szCs w:val="20"/>
        </w:rPr>
        <w:t xml:space="preserve"> </w:t>
      </w:r>
    </w:p>
    <w:p w14:paraId="08A0D8F7" w14:textId="0CE180FA" w:rsidR="00735C01" w:rsidRDefault="00735C01" w:rsidP="00DD30AA">
      <w:pPr>
        <w:spacing w:before="100" w:beforeAutospacing="1" w:after="100" w:afterAutospacing="1" w:line="240" w:lineRule="auto"/>
        <w:jc w:val="both"/>
        <w:rPr>
          <w:rFonts w:eastAsiaTheme="minorEastAsia"/>
          <w:sz w:val="20"/>
          <w:szCs w:val="20"/>
        </w:rPr>
      </w:pPr>
      <m:oMath>
        <m:r>
          <w:rPr>
            <w:rFonts w:ascii="Cambria Math" w:eastAsiaTheme="minorEastAsia" w:hAnsi="Cambria Math"/>
            <w:sz w:val="20"/>
            <w:szCs w:val="20"/>
          </w:rPr>
          <m:t>E</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X</m:t>
                </m:r>
              </m:e>
              <m:sup>
                <m:r>
                  <w:rPr>
                    <w:rFonts w:ascii="Cambria Math" w:eastAsiaTheme="minorEastAsia" w:hAnsi="Cambria Math"/>
                    <w:sz w:val="20"/>
                    <w:szCs w:val="20"/>
                  </w:rPr>
                  <m:t>2</m:t>
                </m:r>
              </m:sup>
            </m:sSup>
          </m:e>
        </m:d>
        <m:r>
          <w:rPr>
            <w:rFonts w:ascii="Cambria Math" w:eastAsiaTheme="minorEastAsia" w:hAnsi="Cambria Math"/>
            <w:sz w:val="20"/>
            <w:szCs w:val="20"/>
          </w:rPr>
          <m:t>=</m:t>
        </m:r>
        <m:r>
          <w:rPr>
            <w:rFonts w:ascii="Cambria Math" w:hAnsi="Cambria Math"/>
            <w:sz w:val="20"/>
            <w:szCs w:val="20"/>
          </w:rPr>
          <m:t>0.2</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100</m:t>
                </m:r>
              </m:e>
              <m:sup>
                <m:r>
                  <w:rPr>
                    <w:rFonts w:ascii="Cambria Math" w:hAnsi="Cambria Math"/>
                    <w:sz w:val="20"/>
                    <w:szCs w:val="20"/>
                  </w:rPr>
                  <m:t>2</m:t>
                </m:r>
              </m:sup>
            </m:sSup>
          </m:e>
        </m:d>
        <m:r>
          <w:rPr>
            <w:rFonts w:ascii="Cambria Math" w:hAnsi="Cambria Math"/>
            <w:sz w:val="20"/>
            <w:szCs w:val="20"/>
          </w:rPr>
          <m:t>+0.5</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150</m:t>
                </m:r>
              </m:e>
              <m:sup>
                <m:r>
                  <w:rPr>
                    <w:rFonts w:ascii="Cambria Math" w:hAnsi="Cambria Math"/>
                    <w:sz w:val="20"/>
                    <w:szCs w:val="20"/>
                  </w:rPr>
                  <m:t>2</m:t>
                </m:r>
              </m:sup>
            </m:sSup>
          </m:e>
        </m:d>
        <m:r>
          <w:rPr>
            <w:rFonts w:ascii="Cambria Math" w:hAnsi="Cambria Math"/>
            <w:sz w:val="20"/>
            <w:szCs w:val="20"/>
          </w:rPr>
          <m:t>+0.3</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200</m:t>
                </m:r>
              </m:e>
              <m:sup>
                <m:r>
                  <w:rPr>
                    <w:rFonts w:ascii="Cambria Math" w:hAnsi="Cambria Math"/>
                    <w:sz w:val="20"/>
                    <w:szCs w:val="20"/>
                  </w:rPr>
                  <m:t>2</m:t>
                </m:r>
              </m:sup>
            </m:sSup>
          </m:e>
        </m:d>
        <m:r>
          <w:rPr>
            <w:rFonts w:ascii="Cambria Math" w:hAnsi="Cambria Math"/>
            <w:sz w:val="20"/>
            <w:szCs w:val="20"/>
          </w:rPr>
          <m:t>=25250</m:t>
        </m:r>
      </m:oMath>
      <w:r>
        <w:rPr>
          <w:rFonts w:eastAsiaTheme="minorEastAsia"/>
          <w:sz w:val="20"/>
          <w:szCs w:val="20"/>
        </w:rPr>
        <w:t xml:space="preserve"> </w:t>
      </w:r>
    </w:p>
    <w:p w14:paraId="48E70714" w14:textId="28133222" w:rsidR="00DD30AA" w:rsidRPr="00735C01" w:rsidRDefault="00735C01" w:rsidP="00735C01">
      <w:pPr>
        <w:spacing w:before="100" w:beforeAutospacing="1" w:after="100" w:afterAutospacing="1" w:line="240" w:lineRule="auto"/>
        <w:jc w:val="both"/>
        <w:rPr>
          <w:rFonts w:eastAsiaTheme="minorEastAsia"/>
          <w:sz w:val="20"/>
          <w:szCs w:val="20"/>
        </w:rPr>
      </w:pPr>
      <m:oMath>
        <m:r>
          <w:rPr>
            <w:rFonts w:ascii="Cambria Math" w:eastAsiaTheme="minorEastAsia" w:hAnsi="Cambria Math"/>
            <w:sz w:val="20"/>
            <w:szCs w:val="20"/>
          </w:rPr>
          <m:t>Var</m:t>
        </m:r>
        <m:d>
          <m:dPr>
            <m:ctrlPr>
              <w:rPr>
                <w:rFonts w:ascii="Cambria Math" w:eastAsiaTheme="minorEastAsia" w:hAnsi="Cambria Math"/>
                <w:i/>
                <w:sz w:val="20"/>
                <w:szCs w:val="20"/>
              </w:rPr>
            </m:ctrlPr>
          </m:dPr>
          <m:e>
            <m:r>
              <w:rPr>
                <w:rFonts w:ascii="Cambria Math" w:eastAsiaTheme="minorEastAsia" w:hAnsi="Cambria Math"/>
                <w:sz w:val="20"/>
                <w:szCs w:val="20"/>
              </w:rPr>
              <m:t>X</m:t>
            </m:r>
          </m:e>
        </m:d>
        <m:r>
          <w:rPr>
            <w:rFonts w:ascii="Cambria Math" w:eastAsiaTheme="minorEastAsia" w:hAnsi="Cambria Math"/>
            <w:sz w:val="20"/>
            <w:szCs w:val="20"/>
          </w:rPr>
          <m:t>=25250-</m:t>
        </m:r>
        <m:sSup>
          <m:sSupPr>
            <m:ctrlPr>
              <w:rPr>
                <w:rFonts w:ascii="Cambria Math" w:eastAsiaTheme="minorEastAsia" w:hAnsi="Cambria Math"/>
                <w:i/>
                <w:sz w:val="20"/>
                <w:szCs w:val="20"/>
              </w:rPr>
            </m:ctrlPr>
          </m:sSupPr>
          <m:e>
            <m:r>
              <w:rPr>
                <w:rFonts w:ascii="Cambria Math" w:eastAsiaTheme="minorEastAsia" w:hAnsi="Cambria Math"/>
                <w:sz w:val="20"/>
                <w:szCs w:val="20"/>
              </w:rPr>
              <m:t>155</m:t>
            </m:r>
          </m:e>
          <m:sup>
            <m:r>
              <w:rPr>
                <w:rFonts w:ascii="Cambria Math" w:eastAsiaTheme="minorEastAsia" w:hAnsi="Cambria Math"/>
                <w:sz w:val="20"/>
                <w:szCs w:val="20"/>
              </w:rPr>
              <m:t>2</m:t>
            </m:r>
          </m:sup>
        </m:sSup>
        <m:r>
          <w:rPr>
            <w:rFonts w:ascii="Cambria Math" w:eastAsiaTheme="minorEastAsia" w:hAnsi="Cambria Math"/>
            <w:sz w:val="20"/>
            <w:szCs w:val="20"/>
          </w:rPr>
          <m:t>=1225</m:t>
        </m:r>
      </m:oMath>
      <w:r>
        <w:rPr>
          <w:rFonts w:eastAsiaTheme="minorEastAsia"/>
          <w:sz w:val="20"/>
          <w:szCs w:val="20"/>
        </w:rPr>
        <w:t xml:space="preserve"> </w:t>
      </w:r>
    </w:p>
    <w:p w14:paraId="607864A4" w14:textId="037700D9" w:rsidR="00A14137" w:rsidRPr="00735C01" w:rsidRDefault="00A14137" w:rsidP="00A14137">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Ahora, la tienda implementa una estrategia de descuentos que transforma el gasto de cada consumidor según la fórmula: </w:t>
      </w:r>
      <m:oMath>
        <m:r>
          <w:rPr>
            <w:rFonts w:ascii="Cambria Math" w:hAnsi="Cambria Math"/>
            <w:sz w:val="20"/>
            <w:szCs w:val="20"/>
          </w:rPr>
          <m:t>Y</m:t>
        </m:r>
        <m:r>
          <m:rPr>
            <m:sty m:val="p"/>
          </m:rPr>
          <w:rPr>
            <w:rFonts w:ascii="Cambria Math" w:hAnsi="Cambria Math"/>
            <w:sz w:val="20"/>
            <w:szCs w:val="20"/>
          </w:rPr>
          <m:t>=0.7</m:t>
        </m:r>
        <m:r>
          <w:rPr>
            <w:rFonts w:ascii="Cambria Math" w:hAnsi="Cambria Math"/>
            <w:sz w:val="20"/>
            <w:szCs w:val="20"/>
          </w:rPr>
          <m:t>X</m:t>
        </m:r>
        <m:r>
          <m:rPr>
            <m:sty m:val="p"/>
          </m:rPr>
          <w:rPr>
            <w:rFonts w:ascii="Cambria Math" w:hAnsi="Cambria Math"/>
            <w:sz w:val="20"/>
            <w:szCs w:val="20"/>
          </w:rPr>
          <m:t>+50</m:t>
        </m:r>
        <m:r>
          <m:rPr>
            <m:sty m:val="b"/>
          </m:rPr>
          <w:rPr>
            <w:rFonts w:ascii="Cambria Math" w:hAnsi="Cambria Math"/>
            <w:sz w:val="20"/>
            <w:szCs w:val="20"/>
          </w:rPr>
          <m:t>.</m:t>
        </m:r>
      </m:oMath>
      <w:r w:rsidRPr="00C20658">
        <w:rPr>
          <w:sz w:val="20"/>
          <w:szCs w:val="20"/>
        </w:rPr>
        <w:t xml:space="preserve"> </w:t>
      </w:r>
      <w:r w:rsidR="00F40856" w:rsidRPr="00C20658">
        <w:rPr>
          <w:sz w:val="20"/>
          <w:szCs w:val="20"/>
        </w:rPr>
        <w:t>Pero,</w:t>
      </w:r>
      <w:r w:rsidRPr="00C20658">
        <w:rPr>
          <w:sz w:val="20"/>
          <w:szCs w:val="20"/>
        </w:rPr>
        <w:t xml:space="preserve"> además, debido a una nueva política de la tienda, el gasto final transformado se reajusta agregando un pequeño cargo de penalización que depende de la cantidad gastada inicialmente </w:t>
      </w:r>
      <m:oMath>
        <m:r>
          <w:rPr>
            <w:rFonts w:ascii="Cambria Math" w:hAnsi="Cambria Math"/>
            <w:sz w:val="20"/>
            <w:szCs w:val="20"/>
          </w:rPr>
          <m:t>Z=1.05Y-5</m:t>
        </m:r>
      </m:oMath>
      <w:r w:rsidR="00F40856" w:rsidRPr="00C20658">
        <w:rPr>
          <w:rFonts w:eastAsiaTheme="minorEastAsia"/>
          <w:sz w:val="20"/>
          <w:szCs w:val="20"/>
        </w:rPr>
        <w:t>. ¿Cómo afectan los descuentos y penalizaciones el gasto promedio de los consumidores? ¿Cómo cambia la variabilidad (incertidumbre) del gasto?</w:t>
      </w:r>
    </w:p>
    <w:p w14:paraId="076824AE" w14:textId="6F2A5CFA" w:rsidR="00735C01" w:rsidRDefault="00735C01" w:rsidP="00735C01">
      <w:pPr>
        <w:spacing w:before="100" w:beforeAutospacing="1" w:after="100" w:afterAutospacing="1" w:line="240" w:lineRule="auto"/>
        <w:jc w:val="both"/>
        <w:rPr>
          <w:rFonts w:eastAsiaTheme="minorEastAsia"/>
          <w:sz w:val="20"/>
          <w:szCs w:val="20"/>
        </w:rPr>
      </w:pPr>
      <m:oMath>
        <m:r>
          <w:rPr>
            <w:rFonts w:ascii="Cambria Math" w:hAnsi="Cambria Math"/>
            <w:sz w:val="20"/>
            <w:szCs w:val="20"/>
          </w:rPr>
          <m:t>Z=1.05Y-5=1.05</m:t>
        </m:r>
        <m:d>
          <m:dPr>
            <m:ctrlPr>
              <w:rPr>
                <w:rFonts w:ascii="Cambria Math" w:hAnsi="Cambria Math"/>
                <w:i/>
                <w:sz w:val="20"/>
                <w:szCs w:val="20"/>
              </w:rPr>
            </m:ctrlPr>
          </m:dPr>
          <m:e>
            <m:r>
              <w:rPr>
                <w:rFonts w:ascii="Cambria Math" w:hAnsi="Cambria Math"/>
                <w:sz w:val="20"/>
                <w:szCs w:val="20"/>
              </w:rPr>
              <m:t>0.7X+50</m:t>
            </m:r>
          </m:e>
        </m:d>
        <m:r>
          <w:rPr>
            <w:rFonts w:ascii="Cambria Math" w:hAnsi="Cambria Math"/>
            <w:sz w:val="20"/>
            <w:szCs w:val="20"/>
          </w:rPr>
          <m:t>-5=0.735X+52.5-5=0.735X+47.5</m:t>
        </m:r>
      </m:oMath>
      <w:r>
        <w:rPr>
          <w:rFonts w:eastAsiaTheme="minorEastAsia"/>
          <w:sz w:val="20"/>
          <w:szCs w:val="20"/>
        </w:rPr>
        <w:t xml:space="preserve"> </w:t>
      </w:r>
    </w:p>
    <w:p w14:paraId="473DE51F" w14:textId="11248A33" w:rsidR="00735C01" w:rsidRDefault="00735C01" w:rsidP="00735C01">
      <w:pPr>
        <w:spacing w:before="100" w:beforeAutospacing="1" w:after="100" w:afterAutospacing="1" w:line="240" w:lineRule="auto"/>
        <w:jc w:val="both"/>
        <w:rPr>
          <w:rFonts w:eastAsiaTheme="minorEastAsia"/>
          <w:sz w:val="20"/>
          <w:szCs w:val="20"/>
        </w:rPr>
      </w:pPr>
      <m:oMath>
        <m:r>
          <w:rPr>
            <w:rFonts w:ascii="Cambria Math" w:hAnsi="Cambria Math"/>
            <w:sz w:val="20"/>
            <w:szCs w:val="20"/>
          </w:rPr>
          <m:t>E</m:t>
        </m:r>
        <m:d>
          <m:dPr>
            <m:ctrlPr>
              <w:rPr>
                <w:rFonts w:ascii="Cambria Math" w:hAnsi="Cambria Math"/>
                <w:i/>
                <w:sz w:val="20"/>
                <w:szCs w:val="20"/>
              </w:rPr>
            </m:ctrlPr>
          </m:dPr>
          <m:e>
            <m:r>
              <w:rPr>
                <w:rFonts w:ascii="Cambria Math" w:hAnsi="Cambria Math"/>
                <w:sz w:val="20"/>
                <w:szCs w:val="20"/>
              </w:rPr>
              <m:t>Z</m:t>
            </m:r>
          </m:e>
        </m:d>
        <m:r>
          <w:rPr>
            <w:rFonts w:ascii="Cambria Math" w:hAnsi="Cambria Math"/>
            <w:sz w:val="20"/>
            <w:szCs w:val="20"/>
          </w:rPr>
          <m:t>=0.735E</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+47.5=161.425</m:t>
        </m:r>
      </m:oMath>
      <w:r>
        <w:rPr>
          <w:rFonts w:eastAsiaTheme="minorEastAsia"/>
          <w:sz w:val="20"/>
          <w:szCs w:val="20"/>
        </w:rPr>
        <w:t xml:space="preserve"> </w:t>
      </w:r>
    </w:p>
    <w:p w14:paraId="41D69115" w14:textId="1B1F4A18" w:rsidR="00735C01" w:rsidRPr="00735C01" w:rsidRDefault="00735C01" w:rsidP="00735C01">
      <w:pPr>
        <w:spacing w:before="100" w:beforeAutospacing="1" w:after="100" w:afterAutospacing="1" w:line="240" w:lineRule="auto"/>
        <w:jc w:val="both"/>
        <w:rPr>
          <w:sz w:val="20"/>
          <w:szCs w:val="20"/>
        </w:rPr>
      </w:pPr>
      <m:oMath>
        <m:r>
          <w:rPr>
            <w:rFonts w:ascii="Cambria Math" w:hAnsi="Cambria Math"/>
            <w:sz w:val="20"/>
            <w:szCs w:val="20"/>
          </w:rPr>
          <m:t>Var</m:t>
        </m:r>
        <m:d>
          <m:dPr>
            <m:ctrlPr>
              <w:rPr>
                <w:rFonts w:ascii="Cambria Math" w:hAnsi="Cambria Math"/>
                <w:i/>
                <w:sz w:val="20"/>
                <w:szCs w:val="20"/>
              </w:rPr>
            </m:ctrlPr>
          </m:dPr>
          <m:e>
            <m:r>
              <w:rPr>
                <w:rFonts w:ascii="Cambria Math" w:hAnsi="Cambria Math"/>
                <w:sz w:val="20"/>
                <w:szCs w:val="20"/>
              </w:rPr>
              <m:t>Z</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0.735</m:t>
            </m:r>
          </m:e>
          <m:sup>
            <m:r>
              <w:rPr>
                <w:rFonts w:ascii="Cambria Math" w:hAnsi="Cambria Math"/>
                <w:sz w:val="20"/>
                <w:szCs w:val="20"/>
              </w:rPr>
              <m:t>2</m:t>
            </m:r>
          </m:sup>
        </m:sSup>
        <m:r>
          <w:rPr>
            <w:rFonts w:ascii="Cambria Math" w:hAnsi="Cambria Math"/>
            <w:sz w:val="20"/>
            <w:szCs w:val="20"/>
          </w:rPr>
          <m:t>Var</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r>
          <w:rPr>
            <w:rFonts w:ascii="Cambria Math" w:eastAsiaTheme="minorEastAsia" w:hAnsi="Cambria Math"/>
            <w:sz w:val="20"/>
            <w:szCs w:val="20"/>
          </w:rPr>
          <m:t>661.77</m:t>
        </m:r>
      </m:oMath>
      <w:r>
        <w:rPr>
          <w:rFonts w:eastAsiaTheme="minorEastAsia"/>
          <w:sz w:val="20"/>
          <w:szCs w:val="20"/>
        </w:rPr>
        <w:t xml:space="preserve"> </w:t>
      </w:r>
    </w:p>
    <w:p w14:paraId="6669A151" w14:textId="705C4B06" w:rsidR="00E05771" w:rsidRPr="00C20658" w:rsidRDefault="00E05771" w:rsidP="00E05771">
      <w:pPr>
        <w:pStyle w:val="Prrafodelista"/>
        <w:numPr>
          <w:ilvl w:val="0"/>
          <w:numId w:val="2"/>
        </w:numPr>
        <w:spacing w:before="100" w:beforeAutospacing="1" w:after="100" w:afterAutospacing="1" w:line="240" w:lineRule="auto"/>
        <w:jc w:val="both"/>
        <w:rPr>
          <w:sz w:val="20"/>
          <w:szCs w:val="20"/>
        </w:rPr>
      </w:pPr>
      <w:r w:rsidRPr="00C20658">
        <w:rPr>
          <w:b/>
          <w:bCs/>
          <w:sz w:val="20"/>
          <w:szCs w:val="20"/>
        </w:rPr>
        <w:t>Políticas públicas y probabilidades.</w:t>
      </w:r>
      <w:r w:rsidRPr="00C20658">
        <w:rPr>
          <w:sz w:val="20"/>
          <w:szCs w:val="20"/>
        </w:rPr>
        <w:t xml:space="preserve"> Una organización internacional evalúa programas de políticas públicas en países en desarrollo. Se sabe que el 30% de los programas no cumplen con los objetivos en el primer año, mientras que el 70% sí los cumplen. Sea </w:t>
      </w:r>
      <m:oMath>
        <m:r>
          <w:rPr>
            <w:rFonts w:ascii="Cambria Math" w:hAnsi="Cambria Math" w:cs="Cambria Math"/>
            <w:sz w:val="20"/>
            <w:szCs w:val="20"/>
          </w:rPr>
          <m:t xml:space="preserve">X </m:t>
        </m:r>
      </m:oMath>
      <w:r w:rsidRPr="00C20658">
        <w:rPr>
          <w:sz w:val="20"/>
          <w:szCs w:val="20"/>
        </w:rPr>
        <w:t xml:space="preserve">la </w:t>
      </w:r>
      <w:r w:rsidRPr="00C20658">
        <w:rPr>
          <w:sz w:val="20"/>
          <w:szCs w:val="20"/>
        </w:rPr>
        <w:lastRenderedPageBreak/>
        <w:t>variable aleatoria que representa el número de programas evaluados hasta encontrar el tercer programa que no cumple los objetivos.</w:t>
      </w:r>
    </w:p>
    <w:p w14:paraId="7F96B6ED" w14:textId="7F9DF28E" w:rsidR="00E05771" w:rsidRDefault="00E05771" w:rsidP="00E05771">
      <w:pPr>
        <w:pStyle w:val="Prrafodelista"/>
        <w:numPr>
          <w:ilvl w:val="1"/>
          <w:numId w:val="2"/>
        </w:numPr>
        <w:spacing w:before="100" w:beforeAutospacing="1" w:after="100" w:afterAutospacing="1" w:line="240" w:lineRule="auto"/>
        <w:jc w:val="both"/>
        <w:rPr>
          <w:sz w:val="20"/>
          <w:szCs w:val="20"/>
        </w:rPr>
      </w:pPr>
      <w:r w:rsidRPr="00C20658">
        <w:rPr>
          <w:sz w:val="20"/>
          <w:szCs w:val="20"/>
        </w:rPr>
        <w:t>¿Cuál es la probabilidad de que el tercer programa que no cumple los objetivos ocurra exactamente en el séptimo programa evaluado?</w:t>
      </w:r>
    </w:p>
    <w:p w14:paraId="696F1FBA" w14:textId="18E92C96" w:rsidR="00735C01" w:rsidRDefault="00735C01" w:rsidP="00735C01">
      <w:pPr>
        <w:spacing w:before="100" w:beforeAutospacing="1" w:after="100" w:afterAutospacing="1" w:line="240" w:lineRule="auto"/>
        <w:jc w:val="both"/>
        <w:rPr>
          <w:rFonts w:eastAsiaTheme="minorEastAsia"/>
          <w:sz w:val="20"/>
          <w:szCs w:val="20"/>
        </w:rPr>
      </w:pPr>
      <m:oMath>
        <m:r>
          <w:rPr>
            <w:rFonts w:ascii="Cambria Math" w:hAnsi="Cambria Math"/>
            <w:sz w:val="20"/>
            <w:szCs w:val="20"/>
          </w:rPr>
          <m:t>p=0.3</m:t>
        </m:r>
      </m:oMath>
      <w:r>
        <w:rPr>
          <w:rFonts w:eastAsiaTheme="minorEastAsia"/>
          <w:sz w:val="20"/>
          <w:szCs w:val="20"/>
        </w:rPr>
        <w:t xml:space="preserve"> </w:t>
      </w:r>
    </w:p>
    <w:p w14:paraId="44603728" w14:textId="25D7115F" w:rsidR="00735C01" w:rsidRPr="00735C01" w:rsidRDefault="00735C01" w:rsidP="00735C01">
      <w:pPr>
        <w:spacing w:before="100" w:beforeAutospacing="1" w:after="100" w:afterAutospacing="1" w:line="240" w:lineRule="auto"/>
        <w:jc w:val="both"/>
        <w:rPr>
          <w:sz w:val="20"/>
          <w:szCs w:val="20"/>
        </w:rPr>
      </w:pPr>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X=7</m:t>
            </m:r>
          </m:e>
        </m:d>
        <m:r>
          <w:rPr>
            <w:rFonts w:ascii="Cambria Math" w:hAnsi="Cambria Math"/>
            <w:sz w:val="20"/>
            <w:szCs w:val="20"/>
          </w:rPr>
          <m:t>=</m:t>
        </m:r>
        <m:d>
          <m:dPr>
            <m:ctrlPr>
              <w:rPr>
                <w:rFonts w:ascii="Cambria Math" w:hAnsi="Cambria Math"/>
                <w:i/>
                <w:sz w:val="20"/>
                <w:szCs w:val="20"/>
              </w:rPr>
            </m:ctrlPr>
          </m:dPr>
          <m:e>
            <m:f>
              <m:fPr>
                <m:type m:val="noBar"/>
                <m:ctrlPr>
                  <w:rPr>
                    <w:rFonts w:ascii="Cambria Math" w:hAnsi="Cambria Math"/>
                    <w:i/>
                    <w:sz w:val="20"/>
                    <w:szCs w:val="20"/>
                  </w:rPr>
                </m:ctrlPr>
              </m:fPr>
              <m:num>
                <m:r>
                  <w:rPr>
                    <w:rFonts w:ascii="Cambria Math" w:hAnsi="Cambria Math"/>
                    <w:sz w:val="20"/>
                    <w:szCs w:val="20"/>
                  </w:rPr>
                  <m:t>6</m:t>
                </m:r>
              </m:num>
              <m:den>
                <m:r>
                  <w:rPr>
                    <w:rFonts w:ascii="Cambria Math" w:hAnsi="Cambria Math"/>
                    <w:sz w:val="20"/>
                    <w:szCs w:val="20"/>
                  </w:rPr>
                  <m:t>2</m:t>
                </m:r>
              </m:den>
            </m:f>
          </m:e>
        </m:d>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0.3</m:t>
                </m:r>
              </m:e>
            </m:d>
          </m:e>
          <m:sup>
            <m:r>
              <w:rPr>
                <w:rFonts w:ascii="Cambria Math" w:hAnsi="Cambria Math"/>
                <w:sz w:val="20"/>
                <w:szCs w:val="20"/>
              </w:rPr>
              <m:t>3</m:t>
            </m:r>
          </m:sup>
        </m:sSup>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0.7</m:t>
                </m:r>
              </m:e>
            </m:d>
          </m:e>
          <m:sup>
            <m:r>
              <w:rPr>
                <w:rFonts w:ascii="Cambria Math" w:hAnsi="Cambria Math"/>
                <w:sz w:val="20"/>
                <w:szCs w:val="20"/>
              </w:rPr>
              <m:t>4</m:t>
            </m:r>
          </m:sup>
        </m:sSup>
        <m:r>
          <w:rPr>
            <w:rFonts w:ascii="Cambria Math" w:eastAsiaTheme="minorEastAsia" w:hAnsi="Cambria Math"/>
            <w:sz w:val="20"/>
            <w:szCs w:val="20"/>
          </w:rPr>
          <m:t>=0.09724</m:t>
        </m:r>
      </m:oMath>
      <w:r>
        <w:rPr>
          <w:rFonts w:eastAsiaTheme="minorEastAsia"/>
          <w:sz w:val="20"/>
          <w:szCs w:val="20"/>
        </w:rPr>
        <w:t xml:space="preserve"> </w:t>
      </w:r>
    </w:p>
    <w:p w14:paraId="451BF4A4" w14:textId="46C230D8" w:rsidR="00E05771" w:rsidRDefault="00E05771" w:rsidP="00E05771">
      <w:pPr>
        <w:pStyle w:val="Prrafodelista"/>
        <w:numPr>
          <w:ilvl w:val="1"/>
          <w:numId w:val="2"/>
        </w:numPr>
        <w:spacing w:before="100" w:beforeAutospacing="1" w:after="100" w:afterAutospacing="1" w:line="240" w:lineRule="auto"/>
        <w:jc w:val="both"/>
        <w:rPr>
          <w:sz w:val="20"/>
          <w:szCs w:val="20"/>
        </w:rPr>
      </w:pPr>
      <w:r w:rsidRPr="00C20658">
        <w:rPr>
          <w:sz w:val="20"/>
          <w:szCs w:val="20"/>
        </w:rPr>
        <w:t>Si ya se sabe que en los primeros 6 programas evaluados, exactamente 2 no cumplen los objetivos, ¿cuál es la probabilidad de que el séptimo programa no cumpla los objetivos?</w:t>
      </w:r>
    </w:p>
    <w:p w14:paraId="22D8A550" w14:textId="501DE434" w:rsidR="00735C01" w:rsidRDefault="00735C01" w:rsidP="00735C01">
      <w:pPr>
        <w:spacing w:before="100" w:beforeAutospacing="1" w:after="100" w:afterAutospacing="1" w:line="240" w:lineRule="auto"/>
        <w:jc w:val="both"/>
        <w:rPr>
          <w:sz w:val="20"/>
          <w:szCs w:val="20"/>
        </w:rPr>
      </w:pPr>
      <w:r>
        <w:rPr>
          <w:sz w:val="20"/>
          <w:szCs w:val="20"/>
        </w:rPr>
        <w:t>A el séptimo no cumpla objetivos</w:t>
      </w:r>
    </w:p>
    <w:p w14:paraId="25C88CBD" w14:textId="56258225" w:rsidR="00735C01" w:rsidRDefault="00735C01" w:rsidP="00735C01">
      <w:pPr>
        <w:spacing w:before="100" w:beforeAutospacing="1" w:after="100" w:afterAutospacing="1" w:line="240" w:lineRule="auto"/>
        <w:jc w:val="both"/>
        <w:rPr>
          <w:sz w:val="20"/>
          <w:szCs w:val="20"/>
        </w:rPr>
      </w:pPr>
      <w:r>
        <w:rPr>
          <w:sz w:val="20"/>
          <w:szCs w:val="20"/>
        </w:rPr>
        <w:t>B De los primeros 6 dos no cumplen objetivos</w:t>
      </w:r>
    </w:p>
    <w:p w14:paraId="77FEAF2A" w14:textId="4BFA584D" w:rsidR="00735C01" w:rsidRPr="00735C01" w:rsidRDefault="00735C01" w:rsidP="00735C01">
      <w:pPr>
        <w:spacing w:before="100" w:beforeAutospacing="1" w:after="100" w:afterAutospacing="1" w:line="240" w:lineRule="auto"/>
        <w:jc w:val="both"/>
        <w:rPr>
          <w:sz w:val="20"/>
          <w:szCs w:val="20"/>
        </w:rPr>
      </w:pPr>
      <m:oMathPara>
        <m:oMath>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A</m:t>
              </m:r>
            </m:e>
            <m:e>
              <m:r>
                <w:rPr>
                  <w:rFonts w:ascii="Cambria Math" w:hAnsi="Cambria Math"/>
                  <w:sz w:val="20"/>
                  <w:szCs w:val="20"/>
                </w:rPr>
                <m:t>B</m:t>
              </m:r>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P(AB)</m:t>
              </m:r>
            </m:num>
            <m:den>
              <m:r>
                <w:rPr>
                  <w:rFonts w:ascii="Cambria Math" w:hAnsi="Cambria Math"/>
                  <w:sz w:val="20"/>
                  <w:szCs w:val="20"/>
                </w:rPr>
                <m:t>P(B)</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0.09724</m:t>
              </m:r>
            </m:num>
            <m:den>
              <m:d>
                <m:dPr>
                  <m:ctrlPr>
                    <w:rPr>
                      <w:rFonts w:ascii="Cambria Math" w:hAnsi="Cambria Math"/>
                      <w:i/>
                      <w:sz w:val="20"/>
                      <w:szCs w:val="20"/>
                    </w:rPr>
                  </m:ctrlPr>
                </m:dPr>
                <m:e>
                  <m:f>
                    <m:fPr>
                      <m:type m:val="noBar"/>
                      <m:ctrlPr>
                        <w:rPr>
                          <w:rFonts w:ascii="Cambria Math" w:hAnsi="Cambria Math"/>
                          <w:i/>
                          <w:sz w:val="20"/>
                          <w:szCs w:val="20"/>
                        </w:rPr>
                      </m:ctrlPr>
                    </m:fPr>
                    <m:num>
                      <m:r>
                        <w:rPr>
                          <w:rFonts w:ascii="Cambria Math" w:hAnsi="Cambria Math"/>
                          <w:sz w:val="20"/>
                          <w:szCs w:val="20"/>
                        </w:rPr>
                        <m:t>6</m:t>
                      </m:r>
                    </m:num>
                    <m:den>
                      <m:r>
                        <w:rPr>
                          <w:rFonts w:ascii="Cambria Math" w:hAnsi="Cambria Math"/>
                          <w:sz w:val="20"/>
                          <w:szCs w:val="20"/>
                        </w:rPr>
                        <m:t>2</m:t>
                      </m:r>
                    </m:den>
                  </m:f>
                </m:e>
              </m:d>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0.3</m:t>
                      </m:r>
                    </m:e>
                  </m:d>
                </m:e>
                <m:sup>
                  <m:r>
                    <w:rPr>
                      <w:rFonts w:ascii="Cambria Math" w:hAnsi="Cambria Math"/>
                      <w:sz w:val="20"/>
                      <w:szCs w:val="20"/>
                    </w:rPr>
                    <m:t>2</m:t>
                  </m:r>
                </m:sup>
              </m:sSup>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0.7</m:t>
                      </m:r>
                    </m:e>
                  </m:d>
                </m:e>
                <m:sup>
                  <m:r>
                    <w:rPr>
                      <w:rFonts w:ascii="Cambria Math" w:hAnsi="Cambria Math"/>
                      <w:sz w:val="20"/>
                      <w:szCs w:val="20"/>
                    </w:rPr>
                    <m:t>4</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0.09724</m:t>
              </m:r>
            </m:num>
            <m:den>
              <m:r>
                <w:rPr>
                  <w:rFonts w:ascii="Cambria Math" w:hAnsi="Cambria Math"/>
                  <w:sz w:val="20"/>
                  <w:szCs w:val="20"/>
                </w:rPr>
                <m:t>0.324135</m:t>
              </m:r>
            </m:den>
          </m:f>
          <m:r>
            <w:rPr>
              <w:rFonts w:ascii="Cambria Math" w:hAnsi="Cambria Math"/>
              <w:sz w:val="20"/>
              <w:szCs w:val="20"/>
            </w:rPr>
            <m:t>=0.3</m:t>
          </m:r>
        </m:oMath>
      </m:oMathPara>
    </w:p>
    <w:p w14:paraId="730C9169" w14:textId="6C4D8D95" w:rsidR="00172FE5" w:rsidRPr="00C20658" w:rsidRDefault="00172FE5" w:rsidP="00172FE5">
      <w:pPr>
        <w:pStyle w:val="Prrafodelista"/>
        <w:numPr>
          <w:ilvl w:val="0"/>
          <w:numId w:val="2"/>
        </w:numPr>
        <w:spacing w:before="100" w:beforeAutospacing="1" w:after="100" w:afterAutospacing="1" w:line="240" w:lineRule="auto"/>
        <w:jc w:val="both"/>
        <w:rPr>
          <w:b/>
          <w:bCs/>
          <w:sz w:val="20"/>
          <w:szCs w:val="20"/>
        </w:rPr>
      </w:pPr>
      <w:r w:rsidRPr="00C20658">
        <w:rPr>
          <w:b/>
          <w:bCs/>
          <w:sz w:val="20"/>
          <w:szCs w:val="20"/>
        </w:rPr>
        <w:t xml:space="preserve">Transformaciones de una variable aleatoria Bernoulli. </w:t>
      </w:r>
      <w:r w:rsidRPr="00C20658">
        <w:rPr>
          <w:sz w:val="20"/>
          <w:szCs w:val="20"/>
        </w:rPr>
        <w:t xml:space="preserve">Considera una variable aleatoria </w:t>
      </w:r>
      <m:oMath>
        <m:r>
          <w:rPr>
            <w:rFonts w:ascii="Cambria Math" w:hAnsi="Cambria Math" w:cs="Cambria Math"/>
            <w:sz w:val="20"/>
            <w:szCs w:val="20"/>
          </w:rPr>
          <m:t>X</m:t>
        </m:r>
      </m:oMath>
      <w:r w:rsidRPr="00C20658">
        <w:rPr>
          <w:rFonts w:ascii="Cambria Math" w:hAnsi="Cambria Math" w:cs="Cambria Math"/>
          <w:sz w:val="20"/>
          <w:szCs w:val="20"/>
        </w:rPr>
        <w:t xml:space="preserve"> </w:t>
      </w:r>
      <w:r w:rsidRPr="00C20658">
        <w:rPr>
          <w:sz w:val="20"/>
          <w:szCs w:val="20"/>
        </w:rPr>
        <w:t>que sigue una distribución Bernoulli.</w:t>
      </w:r>
    </w:p>
    <w:p w14:paraId="701BBACF" w14:textId="55488826" w:rsidR="00172FE5" w:rsidRPr="00C20658" w:rsidRDefault="00172FE5" w:rsidP="00172FE5">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Da un ejemplo general </w:t>
      </w:r>
      <w:r w:rsidRPr="00C20658">
        <w:rPr>
          <w:b/>
          <w:bCs/>
          <w:sz w:val="20"/>
          <w:szCs w:val="20"/>
        </w:rPr>
        <w:t>asociado a economía</w:t>
      </w:r>
      <w:r w:rsidRPr="00C20658">
        <w:rPr>
          <w:sz w:val="20"/>
          <w:szCs w:val="20"/>
        </w:rPr>
        <w:t xml:space="preserve"> de una variable aleatoria Bernoulli. Describe brevemente la variable aleatoria, indicando la probabilidad de éxito </w:t>
      </w:r>
      <w:r w:rsidRPr="00C20658">
        <w:rPr>
          <w:rFonts w:ascii="Cambria Math" w:hAnsi="Cambria Math" w:cs="Cambria Math"/>
          <w:sz w:val="20"/>
          <w:szCs w:val="20"/>
        </w:rPr>
        <w:t xml:space="preserve">𝑝 </w:t>
      </w:r>
      <w:r w:rsidRPr="00C20658">
        <w:rPr>
          <w:sz w:val="20"/>
          <w:szCs w:val="20"/>
        </w:rPr>
        <w:t xml:space="preserve">y el resultado asociado con cada posible valor de </w:t>
      </w:r>
      <m:oMath>
        <m:r>
          <w:rPr>
            <w:rFonts w:ascii="Cambria Math" w:hAnsi="Cambria Math"/>
            <w:sz w:val="20"/>
            <w:szCs w:val="20"/>
          </w:rPr>
          <m:t>X</m:t>
        </m:r>
      </m:oMath>
      <w:r w:rsidRPr="00C20658">
        <w:rPr>
          <w:rFonts w:eastAsiaTheme="minorEastAsia"/>
          <w:sz w:val="20"/>
          <w:szCs w:val="20"/>
        </w:rPr>
        <w:t>.</w:t>
      </w:r>
    </w:p>
    <w:p w14:paraId="14412F6F" w14:textId="07BBA940" w:rsidR="00311A02" w:rsidRDefault="00172FE5" w:rsidP="00311A02">
      <w:pPr>
        <w:pStyle w:val="Prrafodelista"/>
        <w:numPr>
          <w:ilvl w:val="1"/>
          <w:numId w:val="2"/>
        </w:numPr>
        <w:spacing w:before="100" w:beforeAutospacing="1" w:after="100" w:afterAutospacing="1" w:line="240" w:lineRule="auto"/>
        <w:jc w:val="both"/>
        <w:rPr>
          <w:sz w:val="20"/>
          <w:szCs w:val="20"/>
        </w:rPr>
      </w:pPr>
      <w:r w:rsidRPr="00C20658">
        <w:rPr>
          <w:sz w:val="20"/>
          <w:szCs w:val="20"/>
        </w:rPr>
        <w:t xml:space="preserve">Explica cómo se construye la distribución </w:t>
      </w:r>
      <w:r w:rsidRPr="00C20658">
        <w:rPr>
          <w:rStyle w:val="Textoennegrita"/>
          <w:sz w:val="20"/>
          <w:szCs w:val="20"/>
        </w:rPr>
        <w:t xml:space="preserve">binomial, </w:t>
      </w:r>
      <w:proofErr w:type="spellStart"/>
      <w:r w:rsidRPr="00C20658">
        <w:rPr>
          <w:rStyle w:val="Textoennegrita"/>
          <w:sz w:val="20"/>
          <w:szCs w:val="20"/>
        </w:rPr>
        <w:t>poisson</w:t>
      </w:r>
      <w:proofErr w:type="spellEnd"/>
      <w:r w:rsidRPr="00C20658">
        <w:rPr>
          <w:rStyle w:val="Textoennegrita"/>
          <w:sz w:val="20"/>
          <w:szCs w:val="20"/>
        </w:rPr>
        <w:t>, geométrica y binomial negativa</w:t>
      </w:r>
      <w:r w:rsidRPr="00C20658">
        <w:rPr>
          <w:sz w:val="20"/>
          <w:szCs w:val="20"/>
        </w:rPr>
        <w:t xml:space="preserve"> a partir de la distribución Bernoulli descrita en el anterior literal. Sea detallado en sus explicaciones. </w:t>
      </w:r>
    </w:p>
    <w:p w14:paraId="4558A6A9" w14:textId="24A33715" w:rsidR="006D5282" w:rsidRPr="006D5282" w:rsidRDefault="006D5282" w:rsidP="006D5282">
      <w:pPr>
        <w:spacing w:before="100" w:beforeAutospacing="1" w:after="100" w:afterAutospacing="1" w:line="240" w:lineRule="auto"/>
        <w:jc w:val="both"/>
        <w:rPr>
          <w:sz w:val="20"/>
          <w:szCs w:val="20"/>
        </w:rPr>
      </w:pPr>
      <w:r>
        <w:rPr>
          <w:sz w:val="20"/>
          <w:szCs w:val="20"/>
        </w:rPr>
        <w:t>Solución: depende de la variable Bernoulli planteada.</w:t>
      </w:r>
    </w:p>
    <w:p w14:paraId="1C04CAFF" w14:textId="2484E172" w:rsidR="00172FE5" w:rsidRPr="006D5282" w:rsidRDefault="00172FE5" w:rsidP="006D5282">
      <w:pPr>
        <w:spacing w:before="100" w:beforeAutospacing="1" w:after="100" w:afterAutospacing="1" w:line="240" w:lineRule="auto"/>
        <w:jc w:val="both"/>
        <w:rPr>
          <w:sz w:val="20"/>
          <w:szCs w:val="20"/>
        </w:rPr>
      </w:pPr>
    </w:p>
    <w:sectPr w:rsidR="00172FE5" w:rsidRPr="006D5282" w:rsidSect="00311A02">
      <w:pgSz w:w="12240" w:h="15840"/>
      <w:pgMar w:top="454" w:right="720" w:bottom="72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2937"/>
    <w:multiLevelType w:val="hybridMultilevel"/>
    <w:tmpl w:val="20560E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0EA3F4F"/>
    <w:multiLevelType w:val="hybridMultilevel"/>
    <w:tmpl w:val="508205C4"/>
    <w:lvl w:ilvl="0" w:tplc="8108B2C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7D001F6"/>
    <w:multiLevelType w:val="hybridMultilevel"/>
    <w:tmpl w:val="CAACAC6E"/>
    <w:lvl w:ilvl="0" w:tplc="871A6A2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FB"/>
    <w:rsid w:val="00000EDE"/>
    <w:rsid w:val="00172FE5"/>
    <w:rsid w:val="001B7FC4"/>
    <w:rsid w:val="002B3089"/>
    <w:rsid w:val="00311A02"/>
    <w:rsid w:val="0039333C"/>
    <w:rsid w:val="004143FF"/>
    <w:rsid w:val="006D5282"/>
    <w:rsid w:val="007068FB"/>
    <w:rsid w:val="00735C01"/>
    <w:rsid w:val="008A3051"/>
    <w:rsid w:val="009822E3"/>
    <w:rsid w:val="00A14137"/>
    <w:rsid w:val="00A51E7C"/>
    <w:rsid w:val="00B3284E"/>
    <w:rsid w:val="00C20658"/>
    <w:rsid w:val="00DD30AA"/>
    <w:rsid w:val="00E05771"/>
    <w:rsid w:val="00E6295A"/>
    <w:rsid w:val="00F36479"/>
    <w:rsid w:val="00F40856"/>
    <w:rsid w:val="00F642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84791"/>
  <w15:chartTrackingRefBased/>
  <w15:docId w15:val="{18BEA04F-CDE8-4787-9514-00D0FE9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8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068FB"/>
    <w:pPr>
      <w:ind w:left="720"/>
      <w:contextualSpacing/>
    </w:pPr>
  </w:style>
  <w:style w:type="character" w:customStyle="1" w:styleId="katex-mathml">
    <w:name w:val="katex-mathml"/>
    <w:basedOn w:val="Fuentedeprrafopredeter"/>
    <w:rsid w:val="007068FB"/>
  </w:style>
  <w:style w:type="character" w:customStyle="1" w:styleId="mord">
    <w:name w:val="mord"/>
    <w:basedOn w:val="Fuentedeprrafopredeter"/>
    <w:rsid w:val="007068FB"/>
  </w:style>
  <w:style w:type="character" w:styleId="Textoennegrita">
    <w:name w:val="Strong"/>
    <w:basedOn w:val="Fuentedeprrafopredeter"/>
    <w:uiPriority w:val="22"/>
    <w:qFormat/>
    <w:rsid w:val="007068FB"/>
    <w:rPr>
      <w:b/>
      <w:bCs/>
    </w:rPr>
  </w:style>
  <w:style w:type="character" w:styleId="Textodelmarcadordeposicin">
    <w:name w:val="Placeholder Text"/>
    <w:basedOn w:val="Fuentedeprrafopredeter"/>
    <w:uiPriority w:val="99"/>
    <w:semiHidden/>
    <w:rsid w:val="007068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B8E6-069D-4886-8FC8-055EA5AD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Pages>
  <Words>1089</Words>
  <Characters>5990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8</cp:revision>
  <dcterms:created xsi:type="dcterms:W3CDTF">2025-04-28T17:33:00Z</dcterms:created>
  <dcterms:modified xsi:type="dcterms:W3CDTF">2025-05-05T22:56:00Z</dcterms:modified>
</cp:coreProperties>
</file>